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D26FAF" w14:paraId="4C6EF10B" w14:textId="77777777" w:rsidTr="001C4857">
        <w:trPr>
          <w:cantSplit/>
          <w:trHeight w:val="118"/>
        </w:trPr>
        <w:tc>
          <w:tcPr>
            <w:tcW w:w="7140" w:type="dxa"/>
          </w:tcPr>
          <w:p w14:paraId="27F6E478" w14:textId="3548B7EA"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0F6C64" w:rsidRDefault="0023603B" w:rsidP="0023603B">
            <w:pPr>
              <w:spacing w:line="200" w:lineRule="exact"/>
              <w:rPr>
                <w:b/>
                <w:bCs/>
                <w:sz w:val="14"/>
              </w:rPr>
            </w:pPr>
            <w:bookmarkStart w:id="0" w:name="CompanyName"/>
            <w:bookmarkStart w:id="1" w:name="AddressLine"/>
            <w:bookmarkEnd w:id="0"/>
            <w:bookmarkEnd w:id="1"/>
            <w:r w:rsidRPr="000F6C64">
              <w:rPr>
                <w:b/>
                <w:bCs/>
                <w:sz w:val="14"/>
              </w:rPr>
              <w:t>Contact</w:t>
            </w:r>
          </w:p>
          <w:p w14:paraId="6DE84EF3" w14:textId="77777777" w:rsidR="0023603B" w:rsidRPr="000F6C64" w:rsidRDefault="0023603B" w:rsidP="0023603B">
            <w:pPr>
              <w:spacing w:line="200" w:lineRule="exact"/>
              <w:rPr>
                <w:sz w:val="14"/>
              </w:rPr>
            </w:pPr>
            <w:r w:rsidRPr="000F6C64">
              <w:rPr>
                <w:sz w:val="14"/>
              </w:rPr>
              <w:t>Kathrin Fleuchaus</w:t>
            </w:r>
          </w:p>
          <w:p w14:paraId="0429C342" w14:textId="77777777" w:rsidR="0023603B" w:rsidRPr="000F6C64" w:rsidRDefault="0023603B" w:rsidP="0023603B">
            <w:pPr>
              <w:spacing w:line="200" w:lineRule="exact"/>
              <w:rPr>
                <w:sz w:val="14"/>
              </w:rPr>
            </w:pPr>
            <w:r w:rsidRPr="000F6C64">
              <w:rPr>
                <w:sz w:val="14"/>
              </w:rPr>
              <w:t>Marketing Communications</w:t>
            </w:r>
          </w:p>
          <w:p w14:paraId="51345B92" w14:textId="77777777" w:rsidR="0023603B" w:rsidRPr="000F6C64" w:rsidRDefault="0023603B" w:rsidP="0023603B">
            <w:pPr>
              <w:spacing w:line="200" w:lineRule="exact"/>
              <w:rPr>
                <w:sz w:val="14"/>
              </w:rPr>
            </w:pPr>
            <w:r w:rsidRPr="000F6C64">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D26FAF"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D26FAF" w14:paraId="5708AD0A" w14:textId="77777777" w:rsidTr="001C4857">
        <w:trPr>
          <w:cantSplit/>
          <w:trHeight w:val="263"/>
        </w:trPr>
        <w:tc>
          <w:tcPr>
            <w:tcW w:w="7140" w:type="dxa"/>
          </w:tcPr>
          <w:p w14:paraId="4A9A9BA2" w14:textId="0FC133BA"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D26FAF" w14:paraId="53B0405E" w14:textId="77777777" w:rsidTr="001C4857">
        <w:trPr>
          <w:cantSplit/>
          <w:trHeight w:val="263"/>
        </w:trPr>
        <w:tc>
          <w:tcPr>
            <w:tcW w:w="7140" w:type="dxa"/>
            <w:vAlign w:val="bottom"/>
          </w:tcPr>
          <w:p w14:paraId="15386C6D" w14:textId="46E0D695" w:rsidR="00A3082A" w:rsidRPr="00E305F0" w:rsidRDefault="00A3082A" w:rsidP="001C4857">
            <w:pPr>
              <w:rPr>
                <w:noProof/>
                <w:lang w:val="de-CH"/>
              </w:rPr>
            </w:pPr>
            <w:bookmarkStart w:id="5" w:name="LocationDate"/>
            <w:bookmarkEnd w:id="5"/>
          </w:p>
          <w:p w14:paraId="3F3D8896" w14:textId="2EB6810E" w:rsidR="00A3082A" w:rsidRPr="00E305F0" w:rsidRDefault="00A3082A" w:rsidP="001C4857">
            <w:pPr>
              <w:rPr>
                <w:noProof/>
                <w:lang w:val="de-CH"/>
              </w:rPr>
            </w:pPr>
          </w:p>
          <w:p w14:paraId="670C0A2A" w14:textId="1709D604" w:rsidR="0071687C" w:rsidRPr="0030360B" w:rsidRDefault="0071687C" w:rsidP="001C4857">
            <w:pPr>
              <w:rPr>
                <w:noProof/>
                <w:lang w:val="de-CH"/>
              </w:rPr>
            </w:pPr>
          </w:p>
          <w:p w14:paraId="6524AED0" w14:textId="50134EB1" w:rsidR="00A3082A" w:rsidRPr="0030360B" w:rsidRDefault="00A3082A" w:rsidP="001C4857">
            <w:pPr>
              <w:rPr>
                <w:noProof/>
                <w:lang w:val="de-CH"/>
              </w:rPr>
            </w:pPr>
          </w:p>
        </w:tc>
        <w:tc>
          <w:tcPr>
            <w:tcW w:w="2993" w:type="dxa"/>
            <w:vMerge/>
          </w:tcPr>
          <w:p w14:paraId="4B533F4D" w14:textId="77777777" w:rsidR="0071687C" w:rsidRPr="0030360B" w:rsidRDefault="0071687C" w:rsidP="001C4857">
            <w:pPr>
              <w:pStyle w:val="Kopfzeile"/>
              <w:spacing w:line="200" w:lineRule="exact"/>
              <w:ind w:left="-108"/>
              <w:rPr>
                <w:sz w:val="14"/>
                <w:szCs w:val="14"/>
                <w:lang w:val="de-CH"/>
              </w:rPr>
            </w:pPr>
          </w:p>
        </w:tc>
      </w:tr>
    </w:tbl>
    <w:p w14:paraId="2BA2365C" w14:textId="26BB8CA6" w:rsidR="0071687C" w:rsidRPr="0030360B" w:rsidRDefault="0071687C" w:rsidP="0071687C">
      <w:pPr>
        <w:pStyle w:val="Pressemitteilung"/>
        <w:rPr>
          <w:lang w:val="de-CH"/>
        </w:rPr>
      </w:pPr>
    </w:p>
    <w:p w14:paraId="090C2398" w14:textId="77777777" w:rsidR="0071687C" w:rsidRDefault="0071687C" w:rsidP="0071687C">
      <w:pPr>
        <w:pStyle w:val="Pressemitteilung"/>
      </w:pPr>
      <w:r>
        <w:t xml:space="preserve">Press Release </w:t>
      </w:r>
    </w:p>
    <w:p w14:paraId="34EE1CB3" w14:textId="5FE23A18" w:rsidR="002010F1" w:rsidRDefault="0071687C" w:rsidP="002010F1">
      <w:pPr>
        <w:pStyle w:val="Pressemitteilung"/>
        <w:rPr>
          <w:sz w:val="28"/>
        </w:rPr>
      </w:pPr>
      <w:r>
        <w:br/>
      </w:r>
      <w:r w:rsidR="002010F1">
        <w:t xml:space="preserve">Coperion develops ZSK </w:t>
      </w:r>
      <w:proofErr w:type="spellStart"/>
      <w:r w:rsidR="002010F1">
        <w:t>FilCo</w:t>
      </w:r>
      <w:proofErr w:type="spellEnd"/>
      <w:r w:rsidR="002010F1">
        <w:t xml:space="preserve"> system for PCR</w:t>
      </w:r>
      <w:r w:rsidR="000F6C64">
        <w:t xml:space="preserve"> and polymer</w:t>
      </w:r>
      <w:r w:rsidR="002010F1">
        <w:t xml:space="preserve"> </w:t>
      </w:r>
      <w:proofErr w:type="gramStart"/>
      <w:r w:rsidR="002010F1">
        <w:t>recycling</w:t>
      </w:r>
      <w:proofErr w:type="gramEnd"/>
      <w:r w:rsidR="002010F1">
        <w:rPr>
          <w:sz w:val="28"/>
        </w:rPr>
        <w:t xml:space="preserve"> </w:t>
      </w:r>
    </w:p>
    <w:p w14:paraId="68CFBB85" w14:textId="3FA0431D" w:rsidR="002010F1" w:rsidRDefault="002010F1" w:rsidP="002010F1">
      <w:pPr>
        <w:pStyle w:val="text"/>
        <w:suppressAutoHyphens/>
        <w:spacing w:before="240"/>
        <w:rPr>
          <w:rFonts w:cs="Arial"/>
          <w:b/>
          <w:sz w:val="28"/>
        </w:rPr>
      </w:pPr>
      <w:r>
        <w:rPr>
          <w:b/>
          <w:sz w:val="28"/>
        </w:rPr>
        <w:t xml:space="preserve">New ZSK </w:t>
      </w:r>
      <w:proofErr w:type="spellStart"/>
      <w:r>
        <w:rPr>
          <w:b/>
          <w:sz w:val="28"/>
        </w:rPr>
        <w:t>FilCo</w:t>
      </w:r>
      <w:proofErr w:type="spellEnd"/>
      <w:r>
        <w:rPr>
          <w:b/>
          <w:sz w:val="28"/>
        </w:rPr>
        <w:t xml:space="preserve"> Filtration Compounder for Higher Product Quality and Reduced Energy Consumption in PCR</w:t>
      </w:r>
      <w:r w:rsidR="00AE0FE6">
        <w:rPr>
          <w:b/>
          <w:sz w:val="28"/>
        </w:rPr>
        <w:t xml:space="preserve"> and Polymer</w:t>
      </w:r>
      <w:r>
        <w:rPr>
          <w:b/>
          <w:sz w:val="28"/>
        </w:rPr>
        <w:t xml:space="preserve"> Recycling</w:t>
      </w:r>
    </w:p>
    <w:p w14:paraId="1F9332FA" w14:textId="72952493" w:rsidR="002010F1" w:rsidRDefault="002010F1" w:rsidP="002010F1">
      <w:pPr>
        <w:pStyle w:val="text"/>
        <w:suppressAutoHyphens/>
        <w:spacing w:before="240"/>
        <w:rPr>
          <w:rFonts w:cs="Arial"/>
        </w:rPr>
      </w:pPr>
      <w:r>
        <w:rPr>
          <w:i/>
        </w:rPr>
        <w:t xml:space="preserve">Stuttgart, </w:t>
      </w:r>
      <w:r w:rsidR="0035376E">
        <w:rPr>
          <w:i/>
        </w:rPr>
        <w:t>January</w:t>
      </w:r>
      <w:r>
        <w:rPr>
          <w:i/>
        </w:rPr>
        <w:t xml:space="preserve"> </w:t>
      </w:r>
      <w:bookmarkStart w:id="6" w:name="_Hlk41975166"/>
      <w:r w:rsidR="0035376E">
        <w:rPr>
          <w:i/>
        </w:rPr>
        <w:t xml:space="preserve">2024 </w:t>
      </w:r>
      <w:r>
        <w:t>–</w:t>
      </w:r>
      <w:bookmarkEnd w:id="6"/>
      <w:r>
        <w:t xml:space="preserve"> For recycling of post-consumer </w:t>
      </w:r>
      <w:proofErr w:type="spellStart"/>
      <w:r>
        <w:t>recyclate</w:t>
      </w:r>
      <w:proofErr w:type="spellEnd"/>
      <w:r>
        <w:t xml:space="preserve"> (PCR)</w:t>
      </w:r>
      <w:r w:rsidR="00FC4E44">
        <w:t xml:space="preserve"> or any</w:t>
      </w:r>
      <w:r w:rsidR="00FC4E44" w:rsidRPr="00FC4E44">
        <w:t xml:space="preserve"> highly contaminated</w:t>
      </w:r>
      <w:r w:rsidR="00FC4E44">
        <w:t xml:space="preserve"> polymer</w:t>
      </w:r>
      <w:r>
        <w:t xml:space="preserve">, Coperion has developed the innovative ZSK </w:t>
      </w:r>
      <w:proofErr w:type="spellStart"/>
      <w:r>
        <w:t>FilCo</w:t>
      </w:r>
      <w:proofErr w:type="spellEnd"/>
      <w:r>
        <w:t xml:space="preserve"> filtration compounder that allows filtration and compounding in a single production step. </w:t>
      </w:r>
    </w:p>
    <w:p w14:paraId="6D17532B" w14:textId="460D459D" w:rsidR="002010F1" w:rsidRDefault="002010F1" w:rsidP="002010F1">
      <w:pPr>
        <w:pStyle w:val="text"/>
        <w:suppressAutoHyphens/>
        <w:spacing w:before="240"/>
        <w:rPr>
          <w:rFonts w:cs="Arial"/>
        </w:rPr>
      </w:pPr>
      <w:r>
        <w:t xml:space="preserve">With the new ZSK </w:t>
      </w:r>
      <w:proofErr w:type="spellStart"/>
      <w:r>
        <w:t>FilCo</w:t>
      </w:r>
      <w:proofErr w:type="spellEnd"/>
      <w:r>
        <w:t xml:space="preserve"> system, </w:t>
      </w:r>
      <w:r w:rsidR="00461EA9">
        <w:t xml:space="preserve">waste plastic </w:t>
      </w:r>
      <w:r>
        <w:t xml:space="preserve">is fed into a ZSK twin screw extruder, </w:t>
      </w:r>
      <w:r w:rsidR="00D26FAF">
        <w:t xml:space="preserve">where it is </w:t>
      </w:r>
      <w:r>
        <w:t xml:space="preserve">melted, </w:t>
      </w:r>
      <w:proofErr w:type="gramStart"/>
      <w:r>
        <w:t>homogenized</w:t>
      </w:r>
      <w:proofErr w:type="gramEnd"/>
      <w:r>
        <w:t xml:space="preserve"> and devolatilized. The melt is then </w:t>
      </w:r>
      <w:r w:rsidR="00D26FAF">
        <w:t>fed through</w:t>
      </w:r>
      <w:r>
        <w:t xml:space="preserve"> a filter </w:t>
      </w:r>
      <w:r w:rsidR="00D26FAF">
        <w:t xml:space="preserve">to </w:t>
      </w:r>
      <w:r>
        <w:t xml:space="preserve">remove all contaminants before it is fed back into the same ZSK extruder to be compounded with reinforcing materials or fillers.   </w:t>
      </w:r>
    </w:p>
    <w:p w14:paraId="32DE9B39" w14:textId="5D97070A" w:rsidR="002010F1" w:rsidRPr="001B07C0" w:rsidRDefault="009D040D" w:rsidP="002010F1">
      <w:pPr>
        <w:pStyle w:val="text"/>
        <w:suppressAutoHyphens/>
        <w:spacing w:before="240"/>
      </w:pPr>
      <w:r w:rsidRPr="009D040D">
        <w:t xml:space="preserve">Compared to the two-step production lines that have been the norm until now, </w:t>
      </w:r>
      <w:proofErr w:type="spellStart"/>
      <w:r w:rsidRPr="009D040D">
        <w:t>Coperion’s</w:t>
      </w:r>
      <w:proofErr w:type="spellEnd"/>
      <w:r w:rsidRPr="009D040D">
        <w:t xml:space="preserve"> new ZSK </w:t>
      </w:r>
      <w:proofErr w:type="spellStart"/>
      <w:r w:rsidRPr="009D040D">
        <w:t>FilCo</w:t>
      </w:r>
      <w:proofErr w:type="spellEnd"/>
      <w:r w:rsidRPr="009D040D">
        <w:t xml:space="preserve"> is distinguished by a markedly more streamlined </w:t>
      </w:r>
      <w:r>
        <w:t xml:space="preserve">equipment </w:t>
      </w:r>
      <w:r w:rsidRPr="009D040D">
        <w:t>set-up. Energy consumption and emissions for the extrusion process are reduced by more than 50%.</w:t>
      </w:r>
      <w:r w:rsidR="002A3FB6">
        <w:t xml:space="preserve"> </w:t>
      </w:r>
      <w:r w:rsidR="002010F1">
        <w:t xml:space="preserve">Moreover, the ZSK </w:t>
      </w:r>
      <w:proofErr w:type="spellStart"/>
      <w:r w:rsidR="002010F1">
        <w:t>FilCo</w:t>
      </w:r>
      <w:proofErr w:type="spellEnd"/>
      <w:r w:rsidR="002010F1">
        <w:t xml:space="preserve"> </w:t>
      </w:r>
      <w:proofErr w:type="gramStart"/>
      <w:r w:rsidR="00D26FAF">
        <w:t>is able to</w:t>
      </w:r>
      <w:proofErr w:type="gramEnd"/>
      <w:r w:rsidR="00D26FAF">
        <w:t xml:space="preserve"> </w:t>
      </w:r>
      <w:r w:rsidR="002010F1">
        <w:t xml:space="preserve">achieve a </w:t>
      </w:r>
      <w:r w:rsidR="00D26FAF">
        <w:t xml:space="preserve">significantly </w:t>
      </w:r>
      <w:r w:rsidR="002010F1">
        <w:t>higher product quality</w:t>
      </w:r>
      <w:r w:rsidR="00365E18">
        <w:t xml:space="preserve">. </w:t>
      </w:r>
      <w:proofErr w:type="spellStart"/>
      <w:r w:rsidR="00365E18">
        <w:t>Recompounds</w:t>
      </w:r>
      <w:proofErr w:type="spellEnd"/>
      <w:r w:rsidR="0084473D" w:rsidRPr="0084473D">
        <w:t xml:space="preserve"> can be produced much </w:t>
      </w:r>
      <w:proofErr w:type="gramStart"/>
      <w:r w:rsidR="0084473D" w:rsidRPr="0084473D">
        <w:t>faster</w:t>
      </w:r>
      <w:proofErr w:type="gramEnd"/>
      <w:r w:rsidR="002010F1">
        <w:t xml:space="preserve"> and </w:t>
      </w:r>
      <w:r w:rsidR="00F80DE0">
        <w:t xml:space="preserve">Coperion K-Tron gravimetric feeders </w:t>
      </w:r>
      <w:r w:rsidR="00D26FAF">
        <w:t>ensure the</w:t>
      </w:r>
      <w:r w:rsidR="0084473D">
        <w:t xml:space="preserve"> </w:t>
      </w:r>
      <w:r w:rsidR="002010F1">
        <w:t xml:space="preserve">high-accuracy </w:t>
      </w:r>
      <w:r w:rsidR="002010F1" w:rsidRPr="001B07C0">
        <w:t xml:space="preserve">incorporation of </w:t>
      </w:r>
      <w:r w:rsidR="002010F1">
        <w:t>additives</w:t>
      </w:r>
      <w:r w:rsidR="00D26FAF">
        <w:t xml:space="preserve"> for an optimal result.</w:t>
      </w:r>
    </w:p>
    <w:p w14:paraId="20F5A443" w14:textId="77777777" w:rsidR="002010F1" w:rsidRPr="00103E4D" w:rsidRDefault="002010F1" w:rsidP="002010F1">
      <w:pPr>
        <w:pStyle w:val="text"/>
        <w:suppressAutoHyphens/>
        <w:spacing w:before="240"/>
        <w:rPr>
          <w:rFonts w:cs="Arial"/>
          <w:b/>
          <w:bCs/>
        </w:rPr>
      </w:pPr>
      <w:r>
        <w:rPr>
          <w:b/>
        </w:rPr>
        <w:t>Filtration and Compounding in Single Production System</w:t>
      </w:r>
    </w:p>
    <w:p w14:paraId="0AAB6DEB" w14:textId="398DE272" w:rsidR="002010F1" w:rsidRDefault="002010F1" w:rsidP="002010F1">
      <w:pPr>
        <w:pStyle w:val="text"/>
        <w:suppressAutoHyphens/>
        <w:spacing w:before="240"/>
        <w:rPr>
          <w:rFonts w:cs="Arial"/>
        </w:rPr>
      </w:pPr>
      <w:r>
        <w:t xml:space="preserve">In conventional recycling plants, PCR </w:t>
      </w:r>
      <w:r w:rsidR="00461EA9">
        <w:t xml:space="preserve">and </w:t>
      </w:r>
      <w:r w:rsidR="00461EA9" w:rsidRPr="00FC4E44">
        <w:t>contaminated</w:t>
      </w:r>
      <w:r w:rsidR="00461EA9">
        <w:t xml:space="preserve"> polymers </w:t>
      </w:r>
      <w:r>
        <w:t xml:space="preserve">must first be melted using a single or </w:t>
      </w:r>
      <w:proofErr w:type="gramStart"/>
      <w:r>
        <w:t>twin screw</w:t>
      </w:r>
      <w:proofErr w:type="gramEnd"/>
      <w:r>
        <w:t xml:space="preserve"> extruder, then filtered and pelletized thereafter. </w:t>
      </w:r>
      <w:r w:rsidR="002B036C">
        <w:t xml:space="preserve">For plastics upcycling </w:t>
      </w:r>
      <w:proofErr w:type="gramStart"/>
      <w:r w:rsidR="002B036C">
        <w:t>purposes</w:t>
      </w:r>
      <w:proofErr w:type="gramEnd"/>
      <w:r w:rsidR="002B036C">
        <w:t xml:space="preserve"> t</w:t>
      </w:r>
      <w:r w:rsidR="00D26FAF">
        <w:t>he</w:t>
      </w:r>
      <w:r>
        <w:t xml:space="preserve"> filtered </w:t>
      </w:r>
      <w:proofErr w:type="spellStart"/>
      <w:r>
        <w:t>recompounds</w:t>
      </w:r>
      <w:proofErr w:type="spellEnd"/>
      <w:r>
        <w:t xml:space="preserve"> are then fed into a </w:t>
      </w:r>
      <w:r w:rsidR="00D26FAF">
        <w:t xml:space="preserve">separate </w:t>
      </w:r>
      <w:r>
        <w:t>twin screw extruder where</w:t>
      </w:r>
      <w:r w:rsidR="002F6A00">
        <w:t xml:space="preserve"> </w:t>
      </w:r>
      <w:r>
        <w:t xml:space="preserve">they are again melted and compounded </w:t>
      </w:r>
      <w:r w:rsidR="00D26FAF">
        <w:t xml:space="preserve">with the aid of additives, reinforcing materials and fillers before finally being </w:t>
      </w:r>
      <w:r>
        <w:t xml:space="preserve">pelletized. In this production set-up, energy for melting must be introduced </w:t>
      </w:r>
      <w:r>
        <w:lastRenderedPageBreak/>
        <w:t xml:space="preserve">twice. Along with high energy consumption, the </w:t>
      </w:r>
      <w:proofErr w:type="spellStart"/>
      <w:r>
        <w:t>recyclate</w:t>
      </w:r>
      <w:proofErr w:type="spellEnd"/>
      <w:r>
        <w:t xml:space="preserve"> is subjected to high thermal stress which in turn results in increased degradation, shortening of polymer chains and thus a reduction in product quality.</w:t>
      </w:r>
    </w:p>
    <w:p w14:paraId="6DA48019" w14:textId="65CA3AAC" w:rsidR="002010F1" w:rsidRPr="00C41750" w:rsidRDefault="002010F1" w:rsidP="002010F1">
      <w:pPr>
        <w:pStyle w:val="text"/>
        <w:suppressAutoHyphens/>
        <w:spacing w:before="240"/>
        <w:rPr>
          <w:rFonts w:cs="Arial"/>
        </w:rPr>
      </w:pPr>
      <w:r>
        <w:t xml:space="preserve">The new ZSK </w:t>
      </w:r>
      <w:proofErr w:type="spellStart"/>
      <w:r>
        <w:t>FilCo</w:t>
      </w:r>
      <w:proofErr w:type="spellEnd"/>
      <w:r>
        <w:t xml:space="preserve"> makes it possible to melt, filter, compound and pelletize </w:t>
      </w:r>
      <w:proofErr w:type="spellStart"/>
      <w:r>
        <w:t>recyclate</w:t>
      </w:r>
      <w:proofErr w:type="spellEnd"/>
      <w:r>
        <w:t xml:space="preserve"> in a single production system. </w:t>
      </w:r>
      <w:bookmarkStart w:id="7" w:name="_Hlk152823466"/>
      <w:r w:rsidR="00461EA9">
        <w:t xml:space="preserve">Waste plastic </w:t>
      </w:r>
      <w:r>
        <w:t>is fed into the ZSK extruder in the form of regrind, fiber pellets, film flakes or agglomerate and is</w:t>
      </w:r>
      <w:r w:rsidR="00D26FAF" w:rsidRPr="00D26FAF">
        <w:t xml:space="preserve"> </w:t>
      </w:r>
      <w:r w:rsidR="00D26FAF">
        <w:t>melted, homogenized, and devolatilized there</w:t>
      </w:r>
      <w:r>
        <w:t>, together with all its components (all polymers, PE, PP, PA, PS, PC/ABS, etc.).</w:t>
      </w:r>
      <w:bookmarkEnd w:id="7"/>
      <w:r>
        <w:t xml:space="preserve"> Next the melt is </w:t>
      </w:r>
      <w:r w:rsidR="00D26FAF">
        <w:t>fed through</w:t>
      </w:r>
      <w:r w:rsidR="00224236">
        <w:t xml:space="preserve"> </w:t>
      </w:r>
      <w:r>
        <w:t>a</w:t>
      </w:r>
      <w:r w:rsidR="00D26FAF">
        <w:t>n integrated</w:t>
      </w:r>
      <w:r>
        <w:t xml:space="preserve"> filter </w:t>
      </w:r>
      <w:r w:rsidR="00224236">
        <w:t xml:space="preserve">that </w:t>
      </w:r>
      <w:r>
        <w:t>removes all contaminants. Reintroduction into the ZSK extruder</w:t>
      </w:r>
      <w:r w:rsidR="002E76D7">
        <w:t xml:space="preserve"> </w:t>
      </w:r>
      <w:r w:rsidR="00543C40">
        <w:t>process section</w:t>
      </w:r>
      <w:r>
        <w:t xml:space="preserve"> follows, where reinforcing materials such as glass, wood, and carbon fibers, or fillers such as talc, </w:t>
      </w:r>
      <w:bookmarkStart w:id="8" w:name="_Hlk153189641"/>
      <w:r w:rsidR="00224236">
        <w:t>CaCO</w:t>
      </w:r>
      <w:r w:rsidR="00224236">
        <w:rPr>
          <w:vertAlign w:val="subscript"/>
        </w:rPr>
        <w:t>3</w:t>
      </w:r>
      <w:r w:rsidR="00224236">
        <w:t xml:space="preserve"> </w:t>
      </w:r>
      <w:bookmarkEnd w:id="8"/>
      <w:r>
        <w:t xml:space="preserve">or ground PEX are added, </w:t>
      </w:r>
      <w:r w:rsidR="00D26FAF">
        <w:t xml:space="preserve">after which </w:t>
      </w:r>
      <w:r>
        <w:t xml:space="preserve">the </w:t>
      </w:r>
      <w:proofErr w:type="spellStart"/>
      <w:r>
        <w:t>recompound</w:t>
      </w:r>
      <w:proofErr w:type="spellEnd"/>
      <w:r>
        <w:t xml:space="preserve"> is pelletized.  </w:t>
      </w:r>
    </w:p>
    <w:p w14:paraId="5AD333F8" w14:textId="61A81C99" w:rsidR="002010F1" w:rsidRDefault="002010F1" w:rsidP="002010F1">
      <w:pPr>
        <w:pStyle w:val="text"/>
        <w:suppressAutoHyphens/>
        <w:spacing w:before="240"/>
        <w:rPr>
          <w:rFonts w:cs="Arial"/>
        </w:rPr>
      </w:pPr>
      <w:r>
        <w:t xml:space="preserve">The ZSK </w:t>
      </w:r>
      <w:proofErr w:type="spellStart"/>
      <w:r>
        <w:t>FilCo’s</w:t>
      </w:r>
      <w:proofErr w:type="spellEnd"/>
      <w:r>
        <w:t xml:space="preserve"> space requirement is comparatively low. </w:t>
      </w:r>
      <w:bookmarkStart w:id="9" w:name="_Hlk152824426"/>
      <w:r>
        <w:t xml:space="preserve">All product streams are added gravimetrically to the process with no fluctuations. </w:t>
      </w:r>
      <w:bookmarkEnd w:id="9"/>
      <w:r>
        <w:t xml:space="preserve">The </w:t>
      </w:r>
      <w:proofErr w:type="spellStart"/>
      <w:r>
        <w:t>recyclate</w:t>
      </w:r>
      <w:proofErr w:type="spellEnd"/>
      <w:r>
        <w:t xml:space="preserve"> needs to be melted only once. The ZSK </w:t>
      </w:r>
      <w:proofErr w:type="spellStart"/>
      <w:r>
        <w:t>FilCo</w:t>
      </w:r>
      <w:proofErr w:type="spellEnd"/>
      <w:r>
        <w:t xml:space="preserve"> thus consistently achieves a higher product quality than </w:t>
      </w:r>
      <w:r w:rsidR="002E76D7">
        <w:t xml:space="preserve">multi-part </w:t>
      </w:r>
      <w:r>
        <w:t>systems that have been typically used for this recycling process.</w:t>
      </w:r>
    </w:p>
    <w:p w14:paraId="737D98B7" w14:textId="6C6931E0" w:rsidR="002010F1" w:rsidRDefault="002010F1" w:rsidP="002010F1">
      <w:pPr>
        <w:pStyle w:val="text"/>
        <w:suppressAutoHyphens/>
        <w:spacing w:before="240"/>
      </w:pPr>
      <w:r>
        <w:t xml:space="preserve">Moreover, energy </w:t>
      </w:r>
      <w:r w:rsidR="002E76D7">
        <w:t>consumption</w:t>
      </w:r>
      <w:r w:rsidR="002A3FB6">
        <w:t xml:space="preserve"> and </w:t>
      </w:r>
      <w:r w:rsidR="002A3FB6" w:rsidRPr="009D040D">
        <w:t>emissions for the extrusion process</w:t>
      </w:r>
      <w:r w:rsidR="002E76D7">
        <w:t xml:space="preserve"> </w:t>
      </w:r>
      <w:r w:rsidR="002A3FB6">
        <w:t>are</w:t>
      </w:r>
      <w:r w:rsidR="002E76D7">
        <w:t xml:space="preserve"> markedly reduced with the new solution</w:t>
      </w:r>
      <w:r>
        <w:t xml:space="preserve">. Thanks to the twin screw extruder’s high mechanical energy input, the melting process is more energy efficient than with a single screw extruder. </w:t>
      </w:r>
      <w:r w:rsidR="002E76D7">
        <w:t>In addition</w:t>
      </w:r>
      <w:r>
        <w:t xml:space="preserve">, the second melting process for compounding is </w:t>
      </w:r>
      <w:proofErr w:type="gramStart"/>
      <w:r>
        <w:t>completely eliminated</w:t>
      </w:r>
      <w:proofErr w:type="gramEnd"/>
      <w:r>
        <w:t xml:space="preserve"> in the ZSK </w:t>
      </w:r>
      <w:proofErr w:type="spellStart"/>
      <w:r>
        <w:t>FilCo</w:t>
      </w:r>
      <w:proofErr w:type="spellEnd"/>
      <w:r>
        <w:t xml:space="preserve"> </w:t>
      </w:r>
      <w:r w:rsidR="002E76D7">
        <w:t xml:space="preserve">solution </w:t>
      </w:r>
      <w:r>
        <w:t>and pelletizing</w:t>
      </w:r>
      <w:r w:rsidRPr="00F22947">
        <w:t xml:space="preserve"> of the intermediate </w:t>
      </w:r>
      <w:r>
        <w:t>compounds</w:t>
      </w:r>
      <w:r w:rsidRPr="00F22947">
        <w:t xml:space="preserve"> is als</w:t>
      </w:r>
      <w:r>
        <w:t>o omitted.</w:t>
      </w:r>
    </w:p>
    <w:p w14:paraId="479B330C" w14:textId="25EC10F7" w:rsidR="00292781" w:rsidRDefault="002010F1" w:rsidP="008412F6">
      <w:pPr>
        <w:pStyle w:val="text"/>
        <w:suppressAutoHyphens/>
        <w:spacing w:before="240"/>
      </w:pPr>
      <w:r>
        <w:t>Marina Matta,</w:t>
      </w:r>
      <w:r w:rsidRPr="00483610">
        <w:t xml:space="preserve"> </w:t>
      </w:r>
      <w:bookmarkStart w:id="10" w:name="_Hlk152824985"/>
      <w:r w:rsidRPr="00483610">
        <w:t>Team Leader Process Technology</w:t>
      </w:r>
      <w:r>
        <w:t xml:space="preserve"> Recycling at Coperion, </w:t>
      </w:r>
      <w:bookmarkEnd w:id="10"/>
      <w:r>
        <w:t xml:space="preserve">is very proud of this newest Coperion development: “The ZSK </w:t>
      </w:r>
      <w:proofErr w:type="spellStart"/>
      <w:r>
        <w:t>FilCo</w:t>
      </w:r>
      <w:proofErr w:type="spellEnd"/>
      <w:r>
        <w:t xml:space="preserve"> is one more result of our </w:t>
      </w:r>
      <w:r w:rsidR="002E76D7">
        <w:t>targeted efforts</w:t>
      </w:r>
      <w:r>
        <w:t xml:space="preserve"> to optimize </w:t>
      </w:r>
      <w:r w:rsidR="002E76D7">
        <w:t xml:space="preserve">the </w:t>
      </w:r>
      <w:r>
        <w:t xml:space="preserve">recycling of plastics and to further increase the sustainability of the </w:t>
      </w:r>
      <w:r w:rsidR="002E76D7">
        <w:t xml:space="preserve">overall </w:t>
      </w:r>
      <w:r>
        <w:t xml:space="preserve">process. The ZSK </w:t>
      </w:r>
      <w:proofErr w:type="spellStart"/>
      <w:r>
        <w:t>FilCo’s</w:t>
      </w:r>
      <w:proofErr w:type="spellEnd"/>
      <w:r>
        <w:t xml:space="preserve"> </w:t>
      </w:r>
      <w:r w:rsidR="002E76D7">
        <w:t>excellent</w:t>
      </w:r>
      <w:r>
        <w:t xml:space="preserve"> energy economy and the </w:t>
      </w:r>
      <w:proofErr w:type="gramStart"/>
      <w:r>
        <w:t>high end</w:t>
      </w:r>
      <w:proofErr w:type="gramEnd"/>
      <w:r>
        <w:t xml:space="preserve"> product quality that it achieves are important </w:t>
      </w:r>
      <w:r w:rsidR="002E76D7">
        <w:t xml:space="preserve">benefits </w:t>
      </w:r>
      <w:r>
        <w:t>that will once again make PCR</w:t>
      </w:r>
      <w:r w:rsidR="00E51461">
        <w:t xml:space="preserve"> and polymer</w:t>
      </w:r>
      <w:r>
        <w:t xml:space="preserve"> recycling a bit more attractive for many companies.”</w:t>
      </w:r>
    </w:p>
    <w:p w14:paraId="5D2A37CC" w14:textId="77777777" w:rsidR="002010F1" w:rsidRDefault="002010F1" w:rsidP="008412F6">
      <w:pPr>
        <w:pStyle w:val="text"/>
        <w:suppressAutoHyphens/>
        <w:spacing w:before="240"/>
        <w:rPr>
          <w:rFonts w:cs="Arial"/>
          <w:b/>
          <w:bCs/>
          <w:sz w:val="20"/>
        </w:rPr>
      </w:pPr>
    </w:p>
    <w:p w14:paraId="280232BF" w14:textId="77777777" w:rsidR="00292781" w:rsidRPr="005F7926" w:rsidRDefault="00292781" w:rsidP="00292781">
      <w:pPr>
        <w:rPr>
          <w:rFonts w:cs="Arial"/>
          <w:b/>
          <w:bCs/>
          <w:sz w:val="20"/>
        </w:rPr>
      </w:pPr>
    </w:p>
    <w:p w14:paraId="613F8B5C" w14:textId="77777777" w:rsidR="00187D5E" w:rsidRDefault="00187D5E">
      <w:pPr>
        <w:overflowPunct/>
        <w:autoSpaceDE/>
        <w:autoSpaceDN/>
        <w:adjustRightInd/>
        <w:textAlignment w:val="auto"/>
        <w:rPr>
          <w:b/>
          <w:bCs/>
          <w:sz w:val="20"/>
        </w:rPr>
      </w:pPr>
      <w:r>
        <w:rPr>
          <w:b/>
          <w:bCs/>
          <w:sz w:val="20"/>
        </w:rPr>
        <w:br w:type="page"/>
      </w:r>
    </w:p>
    <w:p w14:paraId="7557076C" w14:textId="1ECAB2F1" w:rsidR="009E01AF" w:rsidRPr="009E01AF" w:rsidRDefault="009E01AF" w:rsidP="00292781">
      <w:pPr>
        <w:rPr>
          <w:b/>
          <w:bCs/>
          <w:sz w:val="20"/>
        </w:rPr>
      </w:pPr>
      <w:r w:rsidRPr="009E01AF">
        <w:rPr>
          <w:b/>
          <w:bCs/>
          <w:sz w:val="20"/>
        </w:rPr>
        <w:lastRenderedPageBreak/>
        <w:t>About Coperion</w:t>
      </w:r>
    </w:p>
    <w:p w14:paraId="73504CD3" w14:textId="0321B940" w:rsidR="00292781" w:rsidRDefault="002F0413" w:rsidP="00292781">
      <w:pPr>
        <w:rPr>
          <w:rStyle w:val="eop"/>
          <w:rFonts w:cs="Arial"/>
          <w:color w:val="000000"/>
          <w:sz w:val="20"/>
          <w:shd w:val="clear" w:color="auto" w:fill="FFFFFF"/>
        </w:rPr>
      </w:pPr>
      <w:r>
        <w:rPr>
          <w:rStyle w:val="normaltextrun"/>
          <w:rFonts w:cs="Arial"/>
          <w:color w:val="000000"/>
          <w:sz w:val="20"/>
          <w:shd w:val="clear" w:color="auto" w:fill="FFFFFF"/>
        </w:rPr>
        <w:t>Coperion (</w:t>
      </w:r>
      <w:hyperlink r:id="rId11" w:tgtFrame="_blank" w:history="1">
        <w:r w:rsidRPr="00707122">
          <w:rPr>
            <w:rStyle w:val="normaltextrun"/>
            <w:rFonts w:cs="Arial"/>
            <w:color w:val="0000FF"/>
            <w:sz w:val="20"/>
            <w:u w:val="single"/>
            <w:shd w:val="clear" w:color="auto" w:fill="FFFFFF"/>
          </w:rPr>
          <w:t>www.coperion.com</w:t>
        </w:r>
      </w:hyperlink>
      <w:r>
        <w:rPr>
          <w:rStyle w:val="normaltextrun"/>
          <w:rFonts w:cs="Arial"/>
          <w:color w:val="000000"/>
          <w:sz w:val="20"/>
          <w:shd w:val="clear" w:color="auto" w:fill="FFFFFF"/>
        </w:rPr>
        <w:t xml:space="preserve">) is a global industry and technology leader in compounding and extrusion systems, sorting, size reduction and washing systems, feeding systems, bulk material handling and services. Coperion develops, produces, and services plants, machinery, and components for the plastics and plastics recycling industry as well as the chemical, batteries, food, pharmaceutical and minerals industries.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w:t>
      </w:r>
      <w:proofErr w:type="gramStart"/>
      <w:r>
        <w:rPr>
          <w:rStyle w:val="normaltextrun"/>
          <w:rFonts w:cs="Arial"/>
          <w:color w:val="000000"/>
          <w:sz w:val="20"/>
          <w:shd w:val="clear" w:color="auto" w:fill="FFFFFF"/>
        </w:rPr>
        <w:t>highly-engineered</w:t>
      </w:r>
      <w:proofErr w:type="gramEnd"/>
      <w:r>
        <w:rPr>
          <w:rStyle w:val="normaltextrun"/>
          <w:rFonts w:cs="Arial"/>
          <w:color w:val="000000"/>
          <w:sz w:val="20"/>
          <w:shd w:val="clear" w:color="auto" w:fill="FFFFFF"/>
        </w:rPr>
        <w:t xml:space="preserve">, mission-critical processing equipment and solutions to customers serving a wide variety of industries around the world. </w:t>
      </w:r>
      <w:hyperlink r:id="rId12" w:tgtFrame="_blank" w:history="1">
        <w:r>
          <w:rPr>
            <w:rStyle w:val="normaltextrun"/>
            <w:rFonts w:cs="Arial"/>
            <w:color w:val="0000FF"/>
            <w:sz w:val="20"/>
            <w:u w:val="single"/>
            <w:shd w:val="clear" w:color="auto" w:fill="FFFFFF"/>
          </w:rPr>
          <w:t>www.hillenbrand.com</w:t>
        </w:r>
      </w:hyperlink>
      <w:r>
        <w:rPr>
          <w:rStyle w:val="normaltextrun"/>
          <w:rFonts w:cs="Arial"/>
          <w:color w:val="000000"/>
          <w:sz w:val="20"/>
          <w:shd w:val="clear" w:color="auto" w:fill="FFFFFF"/>
        </w:rPr>
        <w:t>  </w:t>
      </w:r>
      <w:r>
        <w:rPr>
          <w:rStyle w:val="eop"/>
          <w:rFonts w:cs="Arial"/>
          <w:color w:val="000000"/>
          <w:sz w:val="20"/>
          <w:shd w:val="clear" w:color="auto" w:fill="FFFFFF"/>
        </w:rPr>
        <w:t> </w:t>
      </w:r>
    </w:p>
    <w:p w14:paraId="3FCC6F9E" w14:textId="77777777" w:rsidR="002F0413" w:rsidRPr="005F7926" w:rsidRDefault="002F0413" w:rsidP="00292781">
      <w:pPr>
        <w:rPr>
          <w:rFonts w:cs="Arial"/>
          <w:sz w:val="20"/>
        </w:rPr>
      </w:pPr>
    </w:p>
    <w:p w14:paraId="0813E210" w14:textId="77777777" w:rsidR="00292781" w:rsidRPr="006472B5" w:rsidRDefault="00292781" w:rsidP="00292781">
      <w:pPr>
        <w:pStyle w:val="Trennung"/>
        <w:spacing w:before="240" w:after="240"/>
        <w:rPr>
          <w:rFonts w:hint="eastAsia"/>
        </w:rPr>
      </w:pPr>
      <w:r>
        <w:t></w:t>
      </w:r>
      <w:r>
        <w:t></w:t>
      </w:r>
      <w:r>
        <w:t></w:t>
      </w:r>
    </w:p>
    <w:p w14:paraId="7DD427BF" w14:textId="77777777" w:rsidR="00292781" w:rsidRPr="005F7926" w:rsidRDefault="00292781" w:rsidP="00292781">
      <w:pPr>
        <w:pStyle w:val="Trennung"/>
        <w:spacing w:before="240" w:after="240"/>
        <w:rPr>
          <w:rFonts w:hint="eastAsia"/>
        </w:rPr>
      </w:pPr>
    </w:p>
    <w:p w14:paraId="4F05C378" w14:textId="3675DA7D" w:rsidR="00292781" w:rsidRPr="006472B5" w:rsidRDefault="00292781" w:rsidP="00292781">
      <w:pPr>
        <w:pStyle w:val="Internet"/>
        <w:pBdr>
          <w:bottom w:val="single" w:sz="8" w:space="0" w:color="auto"/>
        </w:pBdr>
        <w:ind w:right="-113"/>
      </w:pPr>
      <w:r>
        <w:rPr>
          <w:sz w:val="6"/>
        </w:rPr>
        <w:br/>
      </w:r>
      <w:r>
        <w:t>Dear Colleagues,</w:t>
      </w:r>
      <w:r>
        <w:br/>
        <w:t xml:space="preserve">You can find and download this </w:t>
      </w:r>
      <w:r>
        <w:rPr>
          <w:u w:val="single"/>
        </w:rPr>
        <w:t>press release in German</w:t>
      </w:r>
      <w:r w:rsidR="008412F6">
        <w:rPr>
          <w:u w:val="single"/>
        </w:rPr>
        <w:t xml:space="preserve">, </w:t>
      </w:r>
      <w:r>
        <w:rPr>
          <w:u w:val="single"/>
        </w:rPr>
        <w:t>English</w:t>
      </w:r>
      <w:r w:rsidR="002E7D9B">
        <w:rPr>
          <w:u w:val="single"/>
        </w:rPr>
        <w:t>, Spanish, Italian, T</w:t>
      </w:r>
      <w:r w:rsidR="002E7D9B" w:rsidRPr="002E7D9B">
        <w:rPr>
          <w:u w:val="single"/>
        </w:rPr>
        <w:t>urkish</w:t>
      </w:r>
      <w:r w:rsidR="008412F6">
        <w:rPr>
          <w:u w:val="single"/>
        </w:rPr>
        <w:t xml:space="preserve"> and Chinese</w:t>
      </w:r>
      <w:r>
        <w:rPr>
          <w:u w:val="single"/>
        </w:rPr>
        <w:t xml:space="preserve"> as well as print-ready color images</w:t>
      </w:r>
      <w:r>
        <w:t xml:space="preserve"> at </w:t>
      </w:r>
    </w:p>
    <w:p w14:paraId="2B28C0D1" w14:textId="77777777" w:rsidR="00292781" w:rsidRPr="006472B5" w:rsidRDefault="00292781" w:rsidP="00292781">
      <w:pPr>
        <w:pStyle w:val="Internet"/>
        <w:pBdr>
          <w:bottom w:val="single" w:sz="8" w:space="0" w:color="auto"/>
        </w:pBdr>
        <w:ind w:right="-113"/>
        <w:rPr>
          <w:b/>
        </w:rPr>
      </w:pPr>
      <w:r>
        <w:rPr>
          <w:rStyle w:val="Hyperlink"/>
          <w:b/>
        </w:rPr>
        <w:t>https://www.coperion.com/en/news-media/newsroom/</w:t>
      </w:r>
      <w:bookmarkStart w:id="11" w:name="OLE_LINK1"/>
    </w:p>
    <w:bookmarkEnd w:id="11"/>
    <w:p w14:paraId="5579CCD2" w14:textId="77777777" w:rsidR="00292781" w:rsidRPr="006472B5" w:rsidRDefault="00292781" w:rsidP="00292781">
      <w:pPr>
        <w:pStyle w:val="Internet"/>
        <w:pBdr>
          <w:bottom w:val="single" w:sz="8" w:space="0" w:color="auto"/>
        </w:pBdr>
        <w:ind w:right="-113"/>
        <w:rPr>
          <w:sz w:val="6"/>
        </w:rPr>
      </w:pPr>
      <w:r>
        <w:rPr>
          <w:sz w:val="6"/>
        </w:rPr>
        <w:t xml:space="preserve">  .</w:t>
      </w:r>
    </w:p>
    <w:p w14:paraId="494188EC" w14:textId="77777777" w:rsidR="00292781" w:rsidRPr="006472B5" w:rsidRDefault="00292781" w:rsidP="00292781">
      <w:pPr>
        <w:pStyle w:val="Beleg"/>
        <w:spacing w:before="360"/>
      </w:pPr>
      <w:r>
        <w:t xml:space="preserve">Editorial contact and copies: </w:t>
      </w:r>
    </w:p>
    <w:p w14:paraId="2EEB09F2" w14:textId="78821CAA" w:rsidR="00707122" w:rsidRPr="002010F1" w:rsidRDefault="00292781" w:rsidP="00292781">
      <w:pPr>
        <w:pStyle w:val="Konsens"/>
        <w:spacing w:before="120"/>
        <w:rPr>
          <w:lang w:val="de-DE"/>
        </w:rPr>
      </w:pPr>
      <w:r>
        <w:t xml:space="preserve">Dr. </w:t>
      </w:r>
      <w:proofErr w:type="spellStart"/>
      <w:r>
        <w:t>Jörg</w:t>
      </w:r>
      <w:proofErr w:type="spellEnd"/>
      <w:r>
        <w:t xml:space="preserve"> Wolters, KONSENS Public Relations GmbH &amp; Co. </w:t>
      </w:r>
      <w:r w:rsidRPr="00AC28BE">
        <w:rPr>
          <w:lang w:val="de-DE"/>
        </w:rPr>
        <w:t>KG,</w:t>
      </w:r>
      <w:r w:rsidRPr="00AC28BE">
        <w:rPr>
          <w:lang w:val="de-DE"/>
        </w:rPr>
        <w:br/>
        <w:t xml:space="preserve">Hans-Böckler-Str. </w:t>
      </w:r>
      <w:r w:rsidRPr="00584680">
        <w:rPr>
          <w:lang w:val="de-DE"/>
        </w:rPr>
        <w:t>20, D - 63811 Stockstadt am Main, GERMANY</w:t>
      </w:r>
      <w:r w:rsidRPr="00584680">
        <w:rPr>
          <w:lang w:val="de-DE"/>
        </w:rPr>
        <w:br/>
        <w:t>Tel.: +49 (0)60 27/ 99 00 5-0</w:t>
      </w:r>
      <w:r w:rsidRPr="00584680">
        <w:rPr>
          <w:lang w:val="de-DE"/>
        </w:rPr>
        <w:br/>
        <w:t>E-Mail: mail@konsens.de, Internet:</w:t>
      </w:r>
      <w:r w:rsidR="00707122">
        <w:rPr>
          <w:lang w:val="de-DE"/>
        </w:rPr>
        <w:t xml:space="preserve"> </w:t>
      </w:r>
      <w:hyperlink r:id="rId13" w:history="1">
        <w:r w:rsidR="004F655E" w:rsidRPr="002010F1">
          <w:rPr>
            <w:rStyle w:val="Hyperlink"/>
            <w:lang w:val="de-DE"/>
          </w:rPr>
          <w:t>www.konsens.de</w:t>
        </w:r>
      </w:hyperlink>
    </w:p>
    <w:p w14:paraId="03F5B5AA" w14:textId="77777777" w:rsidR="00AC28BE" w:rsidRDefault="00AC28BE" w:rsidP="00292781">
      <w:pPr>
        <w:pStyle w:val="Konsens"/>
        <w:spacing w:before="120"/>
        <w:rPr>
          <w:lang w:val="de-DE"/>
        </w:rPr>
      </w:pPr>
    </w:p>
    <w:p w14:paraId="6F87083D" w14:textId="2635851B" w:rsidR="002010F1" w:rsidRDefault="002010F1" w:rsidP="002010F1">
      <w:pPr>
        <w:overflowPunct/>
        <w:autoSpaceDE/>
        <w:autoSpaceDN/>
        <w:adjustRightInd/>
        <w:spacing w:line="360" w:lineRule="auto"/>
        <w:textAlignment w:val="auto"/>
        <w:rPr>
          <w:noProof/>
        </w:rPr>
      </w:pPr>
    </w:p>
    <w:p w14:paraId="6E4027E2" w14:textId="713B24C4" w:rsidR="00942267" w:rsidRDefault="00942267" w:rsidP="002010F1">
      <w:pPr>
        <w:overflowPunct/>
        <w:autoSpaceDE/>
        <w:autoSpaceDN/>
        <w:adjustRightInd/>
        <w:spacing w:line="360" w:lineRule="auto"/>
        <w:textAlignment w:val="auto"/>
        <w:rPr>
          <w:noProof/>
        </w:rPr>
      </w:pPr>
    </w:p>
    <w:p w14:paraId="04FE646C" w14:textId="77777777" w:rsidR="00942267" w:rsidRDefault="00942267" w:rsidP="002010F1">
      <w:pPr>
        <w:overflowPunct/>
        <w:autoSpaceDE/>
        <w:autoSpaceDN/>
        <w:adjustRightInd/>
        <w:spacing w:line="360" w:lineRule="auto"/>
        <w:textAlignment w:val="auto"/>
        <w:rPr>
          <w:rFonts w:cs="Arial"/>
          <w:iCs/>
          <w:szCs w:val="22"/>
        </w:rPr>
      </w:pPr>
    </w:p>
    <w:p w14:paraId="2A54089E" w14:textId="77777777" w:rsidR="002010F1" w:rsidRDefault="002010F1" w:rsidP="002010F1">
      <w:pPr>
        <w:overflowPunct/>
        <w:autoSpaceDE/>
        <w:autoSpaceDN/>
        <w:adjustRightInd/>
        <w:spacing w:line="360" w:lineRule="auto"/>
        <w:textAlignment w:val="auto"/>
        <w:rPr>
          <w:rFonts w:cs="Arial"/>
          <w:iCs/>
          <w:szCs w:val="22"/>
          <w:lang w:val="de-DE"/>
        </w:rPr>
      </w:pPr>
    </w:p>
    <w:p w14:paraId="74DB63FF" w14:textId="035BCA67" w:rsidR="002010F1" w:rsidRDefault="002010F1" w:rsidP="002010F1">
      <w:pPr>
        <w:overflowPunct/>
        <w:autoSpaceDE/>
        <w:autoSpaceDN/>
        <w:adjustRightInd/>
        <w:spacing w:line="360" w:lineRule="auto"/>
        <w:textAlignment w:val="auto"/>
        <w:rPr>
          <w:rFonts w:cs="Arial"/>
          <w:iCs/>
          <w:szCs w:val="22"/>
        </w:rPr>
      </w:pPr>
      <w:bookmarkStart w:id="12" w:name="_Hlk152825161"/>
      <w:r>
        <w:t xml:space="preserve">The new ZSK </w:t>
      </w:r>
      <w:proofErr w:type="spellStart"/>
      <w:r>
        <w:t>FilCo</w:t>
      </w:r>
      <w:proofErr w:type="spellEnd"/>
      <w:r>
        <w:t xml:space="preserve"> filtration compounder markedly simplifies recycling of post-consumer </w:t>
      </w:r>
      <w:proofErr w:type="spellStart"/>
      <w:r>
        <w:t>recyclate</w:t>
      </w:r>
      <w:proofErr w:type="spellEnd"/>
      <w:r>
        <w:t xml:space="preserve"> (PCR)</w:t>
      </w:r>
      <w:r w:rsidR="00E51461">
        <w:t xml:space="preserve"> and any</w:t>
      </w:r>
      <w:r w:rsidR="00E51461" w:rsidRPr="00FC4E44">
        <w:t xml:space="preserve"> highly contaminated</w:t>
      </w:r>
      <w:r w:rsidR="00E51461">
        <w:t xml:space="preserve"> polymer</w:t>
      </w:r>
      <w:r>
        <w:t xml:space="preserve">: Filtration and compounding can now take place in one single production system. </w:t>
      </w:r>
    </w:p>
    <w:bookmarkEnd w:id="12"/>
    <w:p w14:paraId="1F981C3C" w14:textId="77777777" w:rsidR="002010F1" w:rsidRPr="000D05CE" w:rsidRDefault="002010F1" w:rsidP="002010F1">
      <w:pPr>
        <w:overflowPunct/>
        <w:autoSpaceDE/>
        <w:autoSpaceDN/>
        <w:adjustRightInd/>
        <w:spacing w:line="360" w:lineRule="auto"/>
        <w:textAlignment w:val="auto"/>
        <w:rPr>
          <w:rFonts w:cs="Arial"/>
          <w:i/>
          <w:iCs/>
        </w:rPr>
      </w:pPr>
      <w:r>
        <w:rPr>
          <w:i/>
        </w:rPr>
        <w:t>Photo: Coperion, Stuttgart Germany</w:t>
      </w:r>
    </w:p>
    <w:p w14:paraId="1627DBF7" w14:textId="60F1B6C2" w:rsidR="00771072" w:rsidRDefault="00771072" w:rsidP="00622947">
      <w:pPr>
        <w:pStyle w:val="Kopfzeile"/>
        <w:spacing w:before="120" w:line="360" w:lineRule="auto"/>
        <w:rPr>
          <w:i/>
          <w:szCs w:val="22"/>
        </w:rPr>
      </w:pPr>
    </w:p>
    <w:sectPr w:rsidR="00771072"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F2EA" w14:textId="77777777" w:rsidR="00AE1B2D" w:rsidRPr="00486979" w:rsidRDefault="00AE1B2D">
      <w:r w:rsidRPr="00486979">
        <w:separator/>
      </w:r>
    </w:p>
  </w:endnote>
  <w:endnote w:type="continuationSeparator" w:id="0">
    <w:p w14:paraId="480C341C" w14:textId="77777777" w:rsidR="00AE1B2D" w:rsidRPr="00486979" w:rsidRDefault="00AE1B2D">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6" w:name="PageName"/>
          <w:bookmarkEnd w:id="16"/>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20" w:name="GeneralPartnerLinks"/>
          <w:bookmarkEnd w:id="20"/>
        </w:p>
      </w:tc>
      <w:tc>
        <w:tcPr>
          <w:tcW w:w="2835" w:type="dxa"/>
          <w:tcMar>
            <w:left w:w="0" w:type="dxa"/>
            <w:right w:w="0" w:type="dxa"/>
          </w:tcMar>
        </w:tcPr>
        <w:p w14:paraId="5C57D350" w14:textId="77777777" w:rsidR="00336917" w:rsidRPr="00486979" w:rsidRDefault="00336917">
          <w:pPr>
            <w:rPr>
              <w:sz w:val="14"/>
            </w:rPr>
          </w:pPr>
          <w:bookmarkStart w:id="21" w:name="GeneralPartnerRechts"/>
          <w:bookmarkEnd w:id="21"/>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BE4F" w14:textId="77777777" w:rsidR="00AE1B2D" w:rsidRPr="00486979" w:rsidRDefault="00AE1B2D">
      <w:r w:rsidRPr="00486979">
        <w:separator/>
      </w:r>
    </w:p>
  </w:footnote>
  <w:footnote w:type="continuationSeparator" w:id="0">
    <w:p w14:paraId="25C12268" w14:textId="77777777" w:rsidR="00AE1B2D" w:rsidRPr="00486979" w:rsidRDefault="00AE1B2D">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06A0CF0A" w:rsidR="00336917" w:rsidRPr="00486979" w:rsidRDefault="0035376E" w:rsidP="009D7E9E">
          <w:pPr>
            <w:pStyle w:val="Kopfzeile"/>
            <w:widowControl w:val="0"/>
          </w:pPr>
          <w:bookmarkStart w:id="13" w:name="HeaderPage2Date"/>
          <w:bookmarkEnd w:id="13"/>
          <w:r>
            <w:t>January 2024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4" w:name="HeaderPage2Name"/>
          <w:bookmarkEnd w:id="14"/>
        </w:p>
      </w:tc>
    </w:tr>
  </w:tbl>
  <w:p w14:paraId="08904605" w14:textId="77777777" w:rsidR="00336917" w:rsidRPr="00486979" w:rsidRDefault="00336917">
    <w:pPr>
      <w:pStyle w:val="Kopfzeile"/>
      <w:rPr>
        <w:rStyle w:val="Seitenzahl"/>
      </w:rPr>
    </w:pPr>
    <w:bookmarkStart w:id="15" w:name="Nummer"/>
    <w:bookmarkEnd w:id="15"/>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7" w:name="TitleLine01"/>
          <w:bookmarkEnd w:id="17"/>
        </w:p>
        <w:p w14:paraId="41E19682" w14:textId="77777777" w:rsidR="00336917" w:rsidRPr="00486979" w:rsidRDefault="00336917">
          <w:pPr>
            <w:pStyle w:val="Kopfzeile"/>
            <w:tabs>
              <w:tab w:val="left" w:pos="5273"/>
              <w:tab w:val="left" w:pos="6480"/>
            </w:tabs>
            <w:rPr>
              <w:sz w:val="14"/>
              <w:szCs w:val="14"/>
            </w:rPr>
          </w:pPr>
          <w:bookmarkStart w:id="18" w:name="TitleLine02"/>
          <w:bookmarkEnd w:id="18"/>
        </w:p>
      </w:tc>
    </w:tr>
  </w:tbl>
  <w:p w14:paraId="70353CC5" w14:textId="77777777" w:rsidR="00336917" w:rsidRPr="00486979" w:rsidRDefault="00336917" w:rsidP="004837C0">
    <w:pPr>
      <w:pStyle w:val="Kopfzeile"/>
      <w:rPr>
        <w:sz w:val="14"/>
        <w:szCs w:val="14"/>
      </w:rPr>
    </w:pPr>
    <w:bookmarkStart w:id="19" w:name="Vermerk"/>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0897784">
    <w:abstractNumId w:val="0"/>
  </w:num>
  <w:num w:numId="2" w16cid:durableId="384641986">
    <w:abstractNumId w:val="2"/>
  </w:num>
  <w:num w:numId="3" w16cid:durableId="1667437529">
    <w:abstractNumId w:val="0"/>
  </w:num>
  <w:num w:numId="4" w16cid:durableId="1889343619">
    <w:abstractNumId w:val="0"/>
  </w:num>
  <w:num w:numId="5" w16cid:durableId="843016618">
    <w:abstractNumId w:val="0"/>
  </w:num>
  <w:num w:numId="6" w16cid:durableId="1635914028">
    <w:abstractNumId w:val="0"/>
  </w:num>
  <w:num w:numId="7" w16cid:durableId="1554538891">
    <w:abstractNumId w:val="0"/>
  </w:num>
  <w:num w:numId="8" w16cid:durableId="102460501">
    <w:abstractNumId w:val="0"/>
  </w:num>
  <w:num w:numId="9" w16cid:durableId="1201165726">
    <w:abstractNumId w:val="6"/>
  </w:num>
  <w:num w:numId="10" w16cid:durableId="1540624668">
    <w:abstractNumId w:val="0"/>
  </w:num>
  <w:num w:numId="11" w16cid:durableId="2138452615">
    <w:abstractNumId w:val="8"/>
  </w:num>
  <w:num w:numId="12" w16cid:durableId="949169652">
    <w:abstractNumId w:val="0"/>
  </w:num>
  <w:num w:numId="13" w16cid:durableId="1879584568">
    <w:abstractNumId w:val="1"/>
  </w:num>
  <w:num w:numId="14" w16cid:durableId="610017794">
    <w:abstractNumId w:val="9"/>
  </w:num>
  <w:num w:numId="15" w16cid:durableId="356155146">
    <w:abstractNumId w:val="4"/>
  </w:num>
  <w:num w:numId="16" w16cid:durableId="2119791967">
    <w:abstractNumId w:val="5"/>
  </w:num>
  <w:num w:numId="17" w16cid:durableId="681978309">
    <w:abstractNumId w:val="3"/>
  </w:num>
  <w:num w:numId="18" w16cid:durableId="1997606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3A9A"/>
    <w:rsid w:val="00024466"/>
    <w:rsid w:val="00024E0B"/>
    <w:rsid w:val="00024E52"/>
    <w:rsid w:val="00024FFE"/>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B5D14"/>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0F6C64"/>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2E1"/>
    <w:rsid w:val="00175580"/>
    <w:rsid w:val="0017570E"/>
    <w:rsid w:val="00176035"/>
    <w:rsid w:val="00177894"/>
    <w:rsid w:val="00183337"/>
    <w:rsid w:val="00185B25"/>
    <w:rsid w:val="0018701F"/>
    <w:rsid w:val="00187D5E"/>
    <w:rsid w:val="00190284"/>
    <w:rsid w:val="001905C7"/>
    <w:rsid w:val="001915F2"/>
    <w:rsid w:val="001935D6"/>
    <w:rsid w:val="0019375F"/>
    <w:rsid w:val="00194846"/>
    <w:rsid w:val="001A111A"/>
    <w:rsid w:val="001A1DDE"/>
    <w:rsid w:val="001A6402"/>
    <w:rsid w:val="001A67DC"/>
    <w:rsid w:val="001A69DB"/>
    <w:rsid w:val="001B37C5"/>
    <w:rsid w:val="001B70ED"/>
    <w:rsid w:val="001B75FB"/>
    <w:rsid w:val="001C10E1"/>
    <w:rsid w:val="001C145D"/>
    <w:rsid w:val="001C14C5"/>
    <w:rsid w:val="001C1655"/>
    <w:rsid w:val="001C25CB"/>
    <w:rsid w:val="001C321C"/>
    <w:rsid w:val="001C47CF"/>
    <w:rsid w:val="001C4E6D"/>
    <w:rsid w:val="001C4EFF"/>
    <w:rsid w:val="001D1631"/>
    <w:rsid w:val="001D2408"/>
    <w:rsid w:val="001D4626"/>
    <w:rsid w:val="001D634C"/>
    <w:rsid w:val="001D78AC"/>
    <w:rsid w:val="001E55FA"/>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0F1"/>
    <w:rsid w:val="002014C9"/>
    <w:rsid w:val="00205A54"/>
    <w:rsid w:val="00207933"/>
    <w:rsid w:val="00207BD2"/>
    <w:rsid w:val="00207C1E"/>
    <w:rsid w:val="0021115B"/>
    <w:rsid w:val="00211666"/>
    <w:rsid w:val="00212491"/>
    <w:rsid w:val="00213698"/>
    <w:rsid w:val="002173C4"/>
    <w:rsid w:val="0021787F"/>
    <w:rsid w:val="002202FA"/>
    <w:rsid w:val="002206A0"/>
    <w:rsid w:val="00223DA1"/>
    <w:rsid w:val="00224236"/>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1A7"/>
    <w:rsid w:val="00262D9F"/>
    <w:rsid w:val="00265C31"/>
    <w:rsid w:val="00266472"/>
    <w:rsid w:val="00267DF3"/>
    <w:rsid w:val="002735A6"/>
    <w:rsid w:val="002736C8"/>
    <w:rsid w:val="00274AC8"/>
    <w:rsid w:val="0027733B"/>
    <w:rsid w:val="002779AB"/>
    <w:rsid w:val="0028054D"/>
    <w:rsid w:val="00282165"/>
    <w:rsid w:val="00282250"/>
    <w:rsid w:val="00285276"/>
    <w:rsid w:val="002870BF"/>
    <w:rsid w:val="00292781"/>
    <w:rsid w:val="002935BC"/>
    <w:rsid w:val="0029457F"/>
    <w:rsid w:val="00295810"/>
    <w:rsid w:val="00295897"/>
    <w:rsid w:val="002A0AF8"/>
    <w:rsid w:val="002A3C32"/>
    <w:rsid w:val="002A3FB6"/>
    <w:rsid w:val="002A49E8"/>
    <w:rsid w:val="002A5770"/>
    <w:rsid w:val="002A5CAB"/>
    <w:rsid w:val="002A649D"/>
    <w:rsid w:val="002A6C7A"/>
    <w:rsid w:val="002A7CC7"/>
    <w:rsid w:val="002B036C"/>
    <w:rsid w:val="002B4C17"/>
    <w:rsid w:val="002B50E0"/>
    <w:rsid w:val="002B6759"/>
    <w:rsid w:val="002B6E2E"/>
    <w:rsid w:val="002B6E59"/>
    <w:rsid w:val="002C3D5B"/>
    <w:rsid w:val="002C6F6E"/>
    <w:rsid w:val="002D3900"/>
    <w:rsid w:val="002D4FCC"/>
    <w:rsid w:val="002D5EF7"/>
    <w:rsid w:val="002D6BA5"/>
    <w:rsid w:val="002D74D7"/>
    <w:rsid w:val="002D7ED6"/>
    <w:rsid w:val="002E36AB"/>
    <w:rsid w:val="002E41A7"/>
    <w:rsid w:val="002E47E9"/>
    <w:rsid w:val="002E5FF8"/>
    <w:rsid w:val="002E76D7"/>
    <w:rsid w:val="002E7D9B"/>
    <w:rsid w:val="002E7F21"/>
    <w:rsid w:val="002F0413"/>
    <w:rsid w:val="002F2315"/>
    <w:rsid w:val="002F3679"/>
    <w:rsid w:val="002F4FC1"/>
    <w:rsid w:val="002F4FDE"/>
    <w:rsid w:val="002F6A00"/>
    <w:rsid w:val="002F7BFA"/>
    <w:rsid w:val="003018DC"/>
    <w:rsid w:val="00302A53"/>
    <w:rsid w:val="0030360B"/>
    <w:rsid w:val="003048F0"/>
    <w:rsid w:val="00305458"/>
    <w:rsid w:val="003129F8"/>
    <w:rsid w:val="003154B8"/>
    <w:rsid w:val="00315AFC"/>
    <w:rsid w:val="0031608C"/>
    <w:rsid w:val="0031691B"/>
    <w:rsid w:val="00317FA1"/>
    <w:rsid w:val="00320DED"/>
    <w:rsid w:val="00321A34"/>
    <w:rsid w:val="00323216"/>
    <w:rsid w:val="003232F6"/>
    <w:rsid w:val="00323713"/>
    <w:rsid w:val="00325020"/>
    <w:rsid w:val="00325BA5"/>
    <w:rsid w:val="00326874"/>
    <w:rsid w:val="00326DE9"/>
    <w:rsid w:val="00326E96"/>
    <w:rsid w:val="0033363D"/>
    <w:rsid w:val="003348DA"/>
    <w:rsid w:val="00336632"/>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76E"/>
    <w:rsid w:val="00353BAB"/>
    <w:rsid w:val="0035534A"/>
    <w:rsid w:val="00356021"/>
    <w:rsid w:val="00361655"/>
    <w:rsid w:val="00362629"/>
    <w:rsid w:val="00363ADF"/>
    <w:rsid w:val="00364F8A"/>
    <w:rsid w:val="00365E18"/>
    <w:rsid w:val="00366B4C"/>
    <w:rsid w:val="00367B3C"/>
    <w:rsid w:val="00367F2F"/>
    <w:rsid w:val="00371273"/>
    <w:rsid w:val="00371772"/>
    <w:rsid w:val="00371E9F"/>
    <w:rsid w:val="003721F6"/>
    <w:rsid w:val="00374569"/>
    <w:rsid w:val="0037480D"/>
    <w:rsid w:val="0037494A"/>
    <w:rsid w:val="003756E0"/>
    <w:rsid w:val="003801E5"/>
    <w:rsid w:val="00381EFD"/>
    <w:rsid w:val="003824C9"/>
    <w:rsid w:val="00387BDB"/>
    <w:rsid w:val="003940E7"/>
    <w:rsid w:val="003960AC"/>
    <w:rsid w:val="00396766"/>
    <w:rsid w:val="00397C5F"/>
    <w:rsid w:val="003A0EC3"/>
    <w:rsid w:val="003A157C"/>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28B"/>
    <w:rsid w:val="00437EEF"/>
    <w:rsid w:val="00442522"/>
    <w:rsid w:val="00443FB2"/>
    <w:rsid w:val="00445D7A"/>
    <w:rsid w:val="004466B6"/>
    <w:rsid w:val="00450C29"/>
    <w:rsid w:val="00453EE1"/>
    <w:rsid w:val="00454C78"/>
    <w:rsid w:val="0046150D"/>
    <w:rsid w:val="004618C0"/>
    <w:rsid w:val="00461EA9"/>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A7C48"/>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655E"/>
    <w:rsid w:val="004F7515"/>
    <w:rsid w:val="00500D4A"/>
    <w:rsid w:val="0050103D"/>
    <w:rsid w:val="00502D0D"/>
    <w:rsid w:val="00507D7C"/>
    <w:rsid w:val="00511E74"/>
    <w:rsid w:val="0051360C"/>
    <w:rsid w:val="00520BA9"/>
    <w:rsid w:val="005233E4"/>
    <w:rsid w:val="00523C47"/>
    <w:rsid w:val="00526B72"/>
    <w:rsid w:val="0052769C"/>
    <w:rsid w:val="00533BDE"/>
    <w:rsid w:val="00543709"/>
    <w:rsid w:val="0054370E"/>
    <w:rsid w:val="00543C40"/>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64B"/>
    <w:rsid w:val="005F48A1"/>
    <w:rsid w:val="005F4E00"/>
    <w:rsid w:val="006027E4"/>
    <w:rsid w:val="00613256"/>
    <w:rsid w:val="006133D9"/>
    <w:rsid w:val="00613BF2"/>
    <w:rsid w:val="00614866"/>
    <w:rsid w:val="00616C07"/>
    <w:rsid w:val="00620317"/>
    <w:rsid w:val="00620F17"/>
    <w:rsid w:val="00621593"/>
    <w:rsid w:val="00622947"/>
    <w:rsid w:val="00625B8E"/>
    <w:rsid w:val="006270DB"/>
    <w:rsid w:val="00627EE4"/>
    <w:rsid w:val="00630D28"/>
    <w:rsid w:val="00631971"/>
    <w:rsid w:val="00632604"/>
    <w:rsid w:val="00633635"/>
    <w:rsid w:val="006340F8"/>
    <w:rsid w:val="00635843"/>
    <w:rsid w:val="006365A6"/>
    <w:rsid w:val="006369D2"/>
    <w:rsid w:val="00636E0D"/>
    <w:rsid w:val="00636FC2"/>
    <w:rsid w:val="00637B7E"/>
    <w:rsid w:val="00640A11"/>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26B"/>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07122"/>
    <w:rsid w:val="007119FD"/>
    <w:rsid w:val="007151F1"/>
    <w:rsid w:val="0071687C"/>
    <w:rsid w:val="00716DC0"/>
    <w:rsid w:val="00720BC6"/>
    <w:rsid w:val="0072115C"/>
    <w:rsid w:val="00727AA0"/>
    <w:rsid w:val="00730268"/>
    <w:rsid w:val="00730801"/>
    <w:rsid w:val="00730D53"/>
    <w:rsid w:val="00731773"/>
    <w:rsid w:val="00731A1B"/>
    <w:rsid w:val="00731A3A"/>
    <w:rsid w:val="0073678F"/>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1072"/>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20A2"/>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192C"/>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0E08"/>
    <w:rsid w:val="0083123D"/>
    <w:rsid w:val="00831428"/>
    <w:rsid w:val="00831D8B"/>
    <w:rsid w:val="00834567"/>
    <w:rsid w:val="0083636E"/>
    <w:rsid w:val="00837E50"/>
    <w:rsid w:val="008410BB"/>
    <w:rsid w:val="008412F6"/>
    <w:rsid w:val="00841CCF"/>
    <w:rsid w:val="00842AF4"/>
    <w:rsid w:val="0084473D"/>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3A46"/>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4819"/>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6DF0"/>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267"/>
    <w:rsid w:val="00942802"/>
    <w:rsid w:val="00942AB1"/>
    <w:rsid w:val="00943BA6"/>
    <w:rsid w:val="00944AE9"/>
    <w:rsid w:val="00945859"/>
    <w:rsid w:val="0094624C"/>
    <w:rsid w:val="009469DD"/>
    <w:rsid w:val="00946ED2"/>
    <w:rsid w:val="00950294"/>
    <w:rsid w:val="009504C5"/>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6739E"/>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040D"/>
    <w:rsid w:val="009D44E3"/>
    <w:rsid w:val="009D5979"/>
    <w:rsid w:val="009D6E78"/>
    <w:rsid w:val="009D7E9E"/>
    <w:rsid w:val="009E01AF"/>
    <w:rsid w:val="009E2AC0"/>
    <w:rsid w:val="009E3DDA"/>
    <w:rsid w:val="009E3FCD"/>
    <w:rsid w:val="009E5B0F"/>
    <w:rsid w:val="009E62E1"/>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0DC"/>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12B9"/>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8BE"/>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0E55"/>
    <w:rsid w:val="00AE0FE6"/>
    <w:rsid w:val="00AE1B2D"/>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370F"/>
    <w:rsid w:val="00B345FB"/>
    <w:rsid w:val="00B34B07"/>
    <w:rsid w:val="00B34FB1"/>
    <w:rsid w:val="00B35969"/>
    <w:rsid w:val="00B36CAC"/>
    <w:rsid w:val="00B37514"/>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3CC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84081"/>
    <w:rsid w:val="00C903BC"/>
    <w:rsid w:val="00C911C5"/>
    <w:rsid w:val="00C9248B"/>
    <w:rsid w:val="00C9257F"/>
    <w:rsid w:val="00C92EF3"/>
    <w:rsid w:val="00C94F40"/>
    <w:rsid w:val="00C95F69"/>
    <w:rsid w:val="00CA0314"/>
    <w:rsid w:val="00CA12A6"/>
    <w:rsid w:val="00CA1CE7"/>
    <w:rsid w:val="00CA215F"/>
    <w:rsid w:val="00CA2492"/>
    <w:rsid w:val="00CA2657"/>
    <w:rsid w:val="00CA3B73"/>
    <w:rsid w:val="00CA681E"/>
    <w:rsid w:val="00CA7B29"/>
    <w:rsid w:val="00CB4192"/>
    <w:rsid w:val="00CB46E1"/>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5D7B"/>
    <w:rsid w:val="00CE625F"/>
    <w:rsid w:val="00CE652C"/>
    <w:rsid w:val="00CE7339"/>
    <w:rsid w:val="00CE7BF3"/>
    <w:rsid w:val="00CF125C"/>
    <w:rsid w:val="00CF43F6"/>
    <w:rsid w:val="00CF44C4"/>
    <w:rsid w:val="00CF687D"/>
    <w:rsid w:val="00CF6947"/>
    <w:rsid w:val="00D0002A"/>
    <w:rsid w:val="00D01444"/>
    <w:rsid w:val="00D02D0D"/>
    <w:rsid w:val="00D02F72"/>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26FAF"/>
    <w:rsid w:val="00D27A8E"/>
    <w:rsid w:val="00D30183"/>
    <w:rsid w:val="00D31A5D"/>
    <w:rsid w:val="00D32EA1"/>
    <w:rsid w:val="00D33263"/>
    <w:rsid w:val="00D336FF"/>
    <w:rsid w:val="00D33B06"/>
    <w:rsid w:val="00D34753"/>
    <w:rsid w:val="00D3573C"/>
    <w:rsid w:val="00D40B2D"/>
    <w:rsid w:val="00D418D8"/>
    <w:rsid w:val="00D41A8F"/>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A8B"/>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5943"/>
    <w:rsid w:val="00E062E9"/>
    <w:rsid w:val="00E073DF"/>
    <w:rsid w:val="00E10F76"/>
    <w:rsid w:val="00E13317"/>
    <w:rsid w:val="00E15737"/>
    <w:rsid w:val="00E17602"/>
    <w:rsid w:val="00E2002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70F"/>
    <w:rsid w:val="00E42973"/>
    <w:rsid w:val="00E435F2"/>
    <w:rsid w:val="00E455FB"/>
    <w:rsid w:val="00E4628A"/>
    <w:rsid w:val="00E465A0"/>
    <w:rsid w:val="00E47062"/>
    <w:rsid w:val="00E4707D"/>
    <w:rsid w:val="00E476D2"/>
    <w:rsid w:val="00E4778C"/>
    <w:rsid w:val="00E51461"/>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667C0"/>
    <w:rsid w:val="00E70C9E"/>
    <w:rsid w:val="00E71F87"/>
    <w:rsid w:val="00E77E58"/>
    <w:rsid w:val="00E84350"/>
    <w:rsid w:val="00E85D55"/>
    <w:rsid w:val="00E8725E"/>
    <w:rsid w:val="00E914AB"/>
    <w:rsid w:val="00E9158F"/>
    <w:rsid w:val="00E93BAD"/>
    <w:rsid w:val="00E94CE3"/>
    <w:rsid w:val="00E95BA9"/>
    <w:rsid w:val="00E96ADC"/>
    <w:rsid w:val="00EA2D07"/>
    <w:rsid w:val="00EA34C2"/>
    <w:rsid w:val="00EA4321"/>
    <w:rsid w:val="00EA65B1"/>
    <w:rsid w:val="00EB2C98"/>
    <w:rsid w:val="00EB2E3C"/>
    <w:rsid w:val="00EB5F5C"/>
    <w:rsid w:val="00EB6B7D"/>
    <w:rsid w:val="00EC06D7"/>
    <w:rsid w:val="00EC0B88"/>
    <w:rsid w:val="00EC1EAC"/>
    <w:rsid w:val="00EC1F2B"/>
    <w:rsid w:val="00EC1FCE"/>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0AB3"/>
    <w:rsid w:val="00F12B7A"/>
    <w:rsid w:val="00F133C5"/>
    <w:rsid w:val="00F158DA"/>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3F02"/>
    <w:rsid w:val="00F7425B"/>
    <w:rsid w:val="00F74CF8"/>
    <w:rsid w:val="00F77523"/>
    <w:rsid w:val="00F8047C"/>
    <w:rsid w:val="00F80DE0"/>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4E44"/>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5EE"/>
    <w:rsid w:val="00FF299F"/>
    <w:rsid w:val="00FF360A"/>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 w:type="character" w:customStyle="1" w:styleId="normaltextrun">
    <w:name w:val="normaltextrun"/>
    <w:basedOn w:val="Absatz-Standardschriftart"/>
    <w:rsid w:val="002F0413"/>
  </w:style>
  <w:style w:type="character" w:customStyle="1" w:styleId="eop">
    <w:name w:val="eop"/>
    <w:basedOn w:val="Absatz-Standardschriftart"/>
    <w:rsid w:val="002F0413"/>
  </w:style>
  <w:style w:type="table" w:styleId="Tabellenraster">
    <w:name w:val="Table Grid"/>
    <w:basedOn w:val="NormaleTabelle"/>
    <w:uiPriority w:val="59"/>
    <w:rsid w:val="00AC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2636662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96710b-6339-4e55-b0ae-be53d1a61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8C4D96D815F84D93D8BF73C6046C4D" ma:contentTypeVersion="17" ma:contentTypeDescription="Create a new document." ma:contentTypeScope="" ma:versionID="39dc27e96566568e7f6ceb07d8caabce">
  <xsd:schema xmlns:xsd="http://www.w3.org/2001/XMLSchema" xmlns:xs="http://www.w3.org/2001/XMLSchema" xmlns:p="http://schemas.microsoft.com/office/2006/metadata/properties" xmlns:ns3="02192450-43b4-4bc2-90df-03aebc2f47c3" xmlns:ns4="f996710b-6339-4e55-b0ae-be53d1a610af" targetNamespace="http://schemas.microsoft.com/office/2006/metadata/properties" ma:root="true" ma:fieldsID="bf9cbf46dfdcdf5c5fbf4bcb8e9579cb" ns3:_="" ns4:_="">
    <xsd:import namespace="02192450-43b4-4bc2-90df-03aebc2f47c3"/>
    <xsd:import namespace="f996710b-6339-4e55-b0ae-be53d1a610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92450-43b4-4bc2-90df-03aebc2f47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6710b-6339-4e55-b0ae-be53d1a610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AE56-964F-4D2E-9617-1F452F571925}">
  <ds:schemaRef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f996710b-6339-4e55-b0ae-be53d1a610af"/>
    <ds:schemaRef ds:uri="http://purl.org/dc/terms/"/>
    <ds:schemaRef ds:uri="02192450-43b4-4bc2-90df-03aebc2f47c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3F517DA-7073-4C99-B8BD-EB53327B5696}">
  <ds:schemaRefs>
    <ds:schemaRef ds:uri="http://schemas.microsoft.com/sharepoint/v3/contenttype/forms"/>
  </ds:schemaRefs>
</ds:datastoreItem>
</file>

<file path=customXml/itemProps3.xml><?xml version="1.0" encoding="utf-8"?>
<ds:datastoreItem xmlns:ds="http://schemas.openxmlformats.org/officeDocument/2006/customXml" ds:itemID="{DF36CE99-9ED7-40B7-842F-B5CCF1C49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92450-43b4-4bc2-90df-03aebc2f47c3"/>
    <ds:schemaRef ds:uri="f996710b-6339-4e55-b0ae-be53d1a61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5029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5849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2024-01-03T06:28:00Z</cp:lastPrinted>
  <dcterms:created xsi:type="dcterms:W3CDTF">2024-01-03T06:28:00Z</dcterms:created>
  <dcterms:modified xsi:type="dcterms:W3CDTF">2024-01-03T06:28:00Z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0x010100828C4D96D815F84D93D8BF73C6046C4D</vt:lpwstr>
  </property>
</Properties>
</file>