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6F6F51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6F6F51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6F6F51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77777777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7649AC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6E767053" w:rsidR="0071687C" w:rsidRDefault="00F17DB6" w:rsidP="001C4857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50C0023C" wp14:editId="28B4A0FC">
                  <wp:extent cx="3353397" cy="502920"/>
                  <wp:effectExtent l="0" t="0" r="0" b="0"/>
                  <wp:docPr id="9" name="Grafik 9" descr="Ein Bild, das Text, Schrift, Grafiken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Ein Bild, das Text, Schrift, Grafiken, Screensho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91" cy="51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>Pressemitteilung</w:t>
      </w:r>
    </w:p>
    <w:p w14:paraId="0C9777AD" w14:textId="77777777" w:rsidR="00B34B38" w:rsidRPr="00B34B38" w:rsidRDefault="00B34B38" w:rsidP="00B34B38">
      <w:pPr>
        <w:rPr>
          <w:lang w:val="de-DE"/>
        </w:rPr>
      </w:pPr>
    </w:p>
    <w:p w14:paraId="29D6D8DA" w14:textId="2F8CF861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 xml:space="preserve">Coperion und </w:t>
      </w:r>
      <w:r w:rsidR="00B00542" w:rsidRPr="00B00542">
        <w:rPr>
          <w:lang w:val="de-DE"/>
        </w:rPr>
        <w:t xml:space="preserve">Herbold Meckesheim </w:t>
      </w:r>
      <w:r w:rsidRPr="00B34B38">
        <w:rPr>
          <w:lang w:val="de-DE"/>
        </w:rPr>
        <w:t xml:space="preserve">auf der </w:t>
      </w:r>
      <w:proofErr w:type="spellStart"/>
      <w:r w:rsidRPr="00B34B38">
        <w:rPr>
          <w:lang w:val="de-DE"/>
        </w:rPr>
        <w:t>Chinaplas</w:t>
      </w:r>
      <w:proofErr w:type="spellEnd"/>
      <w:r w:rsidRPr="00B34B38">
        <w:rPr>
          <w:lang w:val="de-DE"/>
        </w:rPr>
        <w:t xml:space="preserve"> 202</w:t>
      </w:r>
      <w:r w:rsidR="00F17DB6">
        <w:rPr>
          <w:lang w:val="de-DE"/>
        </w:rPr>
        <w:t>4</w:t>
      </w:r>
      <w:r w:rsidRPr="00B34B38">
        <w:rPr>
          <w:lang w:val="de-DE"/>
        </w:rPr>
        <w:t xml:space="preserve"> </w:t>
      </w:r>
    </w:p>
    <w:p w14:paraId="40526038" w14:textId="2D6D56BC" w:rsidR="00F8054F" w:rsidRPr="00F8054F" w:rsidRDefault="00F8054F" w:rsidP="00171555">
      <w:pPr>
        <w:pStyle w:val="text"/>
        <w:suppressAutoHyphens/>
        <w:spacing w:before="240"/>
        <w:rPr>
          <w:b/>
          <w:sz w:val="28"/>
          <w:lang w:val="de-DE"/>
        </w:rPr>
      </w:pPr>
      <w:r w:rsidRPr="00F8054F">
        <w:rPr>
          <w:b/>
          <w:sz w:val="28"/>
          <w:lang w:val="de-DE"/>
        </w:rPr>
        <w:t>Wegweisende Technologien für d</w:t>
      </w:r>
      <w:r>
        <w:rPr>
          <w:b/>
          <w:sz w:val="28"/>
          <w:lang w:val="de-DE"/>
        </w:rPr>
        <w:t xml:space="preserve">as </w:t>
      </w:r>
      <w:proofErr w:type="spellStart"/>
      <w:r>
        <w:rPr>
          <w:b/>
          <w:sz w:val="28"/>
          <w:lang w:val="de-DE"/>
        </w:rPr>
        <w:t>Compou</w:t>
      </w:r>
      <w:r w:rsidR="00656A9E">
        <w:rPr>
          <w:b/>
          <w:sz w:val="28"/>
          <w:lang w:val="de-DE"/>
        </w:rPr>
        <w:t>n</w:t>
      </w:r>
      <w:r>
        <w:rPr>
          <w:b/>
          <w:sz w:val="28"/>
          <w:lang w:val="de-DE"/>
        </w:rPr>
        <w:t>dieren</w:t>
      </w:r>
      <w:proofErr w:type="spellEnd"/>
      <w:r>
        <w:rPr>
          <w:b/>
          <w:sz w:val="28"/>
          <w:lang w:val="de-DE"/>
        </w:rPr>
        <w:t xml:space="preserve"> </w:t>
      </w:r>
      <w:r w:rsidR="001103E8">
        <w:rPr>
          <w:b/>
          <w:sz w:val="28"/>
          <w:lang w:val="de-DE"/>
        </w:rPr>
        <w:t xml:space="preserve">und </w:t>
      </w:r>
      <w:r w:rsidR="00B84EB9" w:rsidRPr="00B84EB9">
        <w:rPr>
          <w:b/>
          <w:sz w:val="28"/>
          <w:lang w:val="de-DE"/>
        </w:rPr>
        <w:t xml:space="preserve">Recyceln </w:t>
      </w:r>
      <w:r w:rsidR="001103E8">
        <w:rPr>
          <w:b/>
          <w:sz w:val="28"/>
          <w:lang w:val="de-DE"/>
        </w:rPr>
        <w:t>vo</w:t>
      </w:r>
      <w:r w:rsidRPr="00F8054F">
        <w:rPr>
          <w:b/>
          <w:sz w:val="28"/>
          <w:lang w:val="de-DE"/>
        </w:rPr>
        <w:t>n Kunststoffen</w:t>
      </w:r>
    </w:p>
    <w:p w14:paraId="4C3A4D15" w14:textId="4A1939CF" w:rsidR="00E11D8D" w:rsidRDefault="00D31A5D" w:rsidP="001103E8">
      <w:pPr>
        <w:pStyle w:val="text"/>
        <w:suppressAutoHyphens/>
        <w:spacing w:before="240"/>
        <w:rPr>
          <w:lang w:val="de-DE"/>
        </w:rPr>
      </w:pPr>
      <w:r w:rsidRPr="001103E8">
        <w:rPr>
          <w:i/>
          <w:iCs/>
          <w:lang w:val="de-DE"/>
        </w:rPr>
        <w:t xml:space="preserve">Stuttgart, </w:t>
      </w:r>
      <w:r w:rsidR="001103E8" w:rsidRPr="001103E8">
        <w:rPr>
          <w:i/>
          <w:iCs/>
          <w:lang w:val="de-DE"/>
        </w:rPr>
        <w:t>März</w:t>
      </w:r>
      <w:r w:rsidRPr="001103E8">
        <w:rPr>
          <w:i/>
          <w:iCs/>
          <w:lang w:val="de-DE"/>
        </w:rPr>
        <w:t xml:space="preserve"> 202</w:t>
      </w:r>
      <w:r w:rsidR="00F17DB6">
        <w:rPr>
          <w:i/>
          <w:iCs/>
          <w:lang w:val="de-DE"/>
        </w:rPr>
        <w:t>4</w:t>
      </w:r>
      <w:r w:rsidRPr="001103E8">
        <w:rPr>
          <w:lang w:val="de-DE"/>
        </w:rPr>
        <w:t xml:space="preserve"> </w:t>
      </w:r>
      <w:bookmarkStart w:id="6" w:name="_Hlk41975166"/>
      <w:r w:rsidRPr="001103E8">
        <w:rPr>
          <w:lang w:val="de-DE"/>
        </w:rPr>
        <w:t>–</w:t>
      </w:r>
      <w:bookmarkEnd w:id="6"/>
      <w:r w:rsidRPr="001103E8">
        <w:rPr>
          <w:lang w:val="de-DE"/>
        </w:rPr>
        <w:t xml:space="preserve"> </w:t>
      </w:r>
      <w:r w:rsidR="001103E8" w:rsidRPr="001103E8">
        <w:rPr>
          <w:lang w:val="de-DE"/>
        </w:rPr>
        <w:t xml:space="preserve">Auf der diesjährigen </w:t>
      </w:r>
      <w:proofErr w:type="spellStart"/>
      <w:r w:rsidR="001103E8" w:rsidRPr="001103E8">
        <w:rPr>
          <w:lang w:val="de-DE"/>
        </w:rPr>
        <w:t>Chinaplas</w:t>
      </w:r>
      <w:proofErr w:type="spellEnd"/>
      <w:r w:rsidR="001103E8" w:rsidRPr="001103E8">
        <w:rPr>
          <w:lang w:val="de-DE"/>
        </w:rPr>
        <w:t xml:space="preserve"> (</w:t>
      </w:r>
      <w:r w:rsidR="00F17DB6">
        <w:rPr>
          <w:lang w:val="de-DE"/>
        </w:rPr>
        <w:t>23.-26.</w:t>
      </w:r>
      <w:r w:rsidR="001103E8" w:rsidRPr="001103E8">
        <w:rPr>
          <w:lang w:val="de-DE"/>
        </w:rPr>
        <w:t xml:space="preserve"> </w:t>
      </w:r>
      <w:r w:rsidR="001103E8" w:rsidRPr="00F17DB6">
        <w:rPr>
          <w:lang w:val="de-DE"/>
        </w:rPr>
        <w:t>April 202</w:t>
      </w:r>
      <w:r w:rsidR="00F17DB6" w:rsidRPr="00F17DB6">
        <w:rPr>
          <w:lang w:val="de-DE"/>
        </w:rPr>
        <w:t>4</w:t>
      </w:r>
      <w:r w:rsidR="001103E8" w:rsidRPr="00F17DB6">
        <w:rPr>
          <w:lang w:val="de-DE"/>
        </w:rPr>
        <w:t xml:space="preserve">, </w:t>
      </w:r>
      <w:r w:rsidR="00F17DB6" w:rsidRPr="00F17DB6">
        <w:rPr>
          <w:lang w:val="de-DE"/>
        </w:rPr>
        <w:t xml:space="preserve">National Exhibition and Convention Center (NECC), </w:t>
      </w:r>
      <w:proofErr w:type="spellStart"/>
      <w:r w:rsidR="00F17DB6" w:rsidRPr="00F17DB6">
        <w:rPr>
          <w:lang w:val="de-DE"/>
        </w:rPr>
        <w:t>Hongqiao</w:t>
      </w:r>
      <w:proofErr w:type="spellEnd"/>
      <w:r w:rsidR="00F17DB6" w:rsidRPr="00F17DB6">
        <w:rPr>
          <w:lang w:val="de-DE"/>
        </w:rPr>
        <w:t xml:space="preserve">, Shanghai, PR China) </w:t>
      </w:r>
      <w:r w:rsidR="001103E8" w:rsidRPr="001103E8">
        <w:rPr>
          <w:lang w:val="de-DE"/>
        </w:rPr>
        <w:t xml:space="preserve">präsentiert Coperion </w:t>
      </w:r>
      <w:r w:rsidR="00E11D8D">
        <w:rPr>
          <w:lang w:val="de-DE"/>
        </w:rPr>
        <w:t xml:space="preserve">auf seinem Messestand </w:t>
      </w:r>
      <w:r w:rsidR="004C620A" w:rsidRPr="004C620A">
        <w:rPr>
          <w:lang w:val="de-DE"/>
        </w:rPr>
        <w:t>F106</w:t>
      </w:r>
      <w:r w:rsidR="004C620A">
        <w:rPr>
          <w:lang w:val="de-DE"/>
        </w:rPr>
        <w:t xml:space="preserve"> in Halle 2.1</w:t>
      </w:r>
      <w:r w:rsidR="00E11D8D">
        <w:rPr>
          <w:lang w:val="de-DE"/>
        </w:rPr>
        <w:t xml:space="preserve"> </w:t>
      </w:r>
      <w:r w:rsidR="00436EA5">
        <w:rPr>
          <w:lang w:val="de-DE"/>
        </w:rPr>
        <w:t>zentrale</w:t>
      </w:r>
      <w:r w:rsidR="007B2459">
        <w:rPr>
          <w:lang w:val="de-DE"/>
        </w:rPr>
        <w:t xml:space="preserve"> Technologien für die Aufbereitung von Kunststoff. Im Zentrum steht der Doppelschneckenextruder STS 75 </w:t>
      </w:r>
      <w:proofErr w:type="spellStart"/>
      <w:r w:rsidR="007B2459">
        <w:rPr>
          <w:lang w:val="de-DE"/>
        </w:rPr>
        <w:t>Mc</w:t>
      </w:r>
      <w:proofErr w:type="spellEnd"/>
      <w:r w:rsidR="007B2459">
        <w:rPr>
          <w:lang w:val="de-DE"/>
        </w:rPr>
        <w:t xml:space="preserve"> PLUS, dessen spezifisches Drehmoment Coperion auf </w:t>
      </w:r>
      <w:r w:rsidR="00E11D8D">
        <w:rPr>
          <w:lang w:val="de-DE"/>
        </w:rPr>
        <w:t>1</w:t>
      </w:r>
      <w:r w:rsidR="006D5587">
        <w:rPr>
          <w:lang w:val="de-DE"/>
        </w:rPr>
        <w:t>3,6</w:t>
      </w:r>
      <w:r w:rsidR="007B2459">
        <w:rPr>
          <w:lang w:val="de-DE"/>
        </w:rPr>
        <w:t xml:space="preserve"> </w:t>
      </w:r>
      <w:proofErr w:type="spellStart"/>
      <w:r w:rsidR="007B2459">
        <w:rPr>
          <w:lang w:val="de-DE"/>
        </w:rPr>
        <w:t>Nm</w:t>
      </w:r>
      <w:proofErr w:type="spellEnd"/>
      <w:r w:rsidR="007B2459">
        <w:rPr>
          <w:lang w:val="de-DE"/>
        </w:rPr>
        <w:t>/cm³ erhöht hat.</w:t>
      </w:r>
      <w:r w:rsidR="00E97A9D">
        <w:rPr>
          <w:lang w:val="de-DE"/>
        </w:rPr>
        <w:t xml:space="preserve"> </w:t>
      </w:r>
      <w:r w:rsidR="00B3147E">
        <w:rPr>
          <w:lang w:val="de-DE"/>
        </w:rPr>
        <w:t>Dadu</w:t>
      </w:r>
      <w:r w:rsidR="008B12BA">
        <w:rPr>
          <w:lang w:val="de-DE"/>
        </w:rPr>
        <w:t>r</w:t>
      </w:r>
      <w:r w:rsidR="00B3147E">
        <w:rPr>
          <w:lang w:val="de-DE"/>
        </w:rPr>
        <w:t>ch</w:t>
      </w:r>
      <w:r w:rsidR="00E97A9D">
        <w:rPr>
          <w:lang w:val="de-DE"/>
        </w:rPr>
        <w:t xml:space="preserve"> erzielt der STS</w:t>
      </w:r>
      <w:r w:rsidR="00E11D8D">
        <w:rPr>
          <w:lang w:val="de-DE"/>
        </w:rPr>
        <w:t xml:space="preserve">-Extruder </w:t>
      </w:r>
      <w:r w:rsidR="009D0C0F" w:rsidRPr="008B12BA">
        <w:rPr>
          <w:lang w:val="de-DE"/>
        </w:rPr>
        <w:t xml:space="preserve">um </w:t>
      </w:r>
      <w:r w:rsidR="007E2FCA" w:rsidRPr="008B12BA">
        <w:rPr>
          <w:lang w:val="de-DE"/>
        </w:rPr>
        <w:t xml:space="preserve">bis zu </w:t>
      </w:r>
      <w:r w:rsidR="009D0C0F" w:rsidRPr="008B12BA">
        <w:rPr>
          <w:lang w:val="de-DE"/>
        </w:rPr>
        <w:t xml:space="preserve">20% mehr Durchsatz </w:t>
      </w:r>
      <w:r w:rsidR="00E97A9D">
        <w:rPr>
          <w:lang w:val="de-DE"/>
        </w:rPr>
        <w:t>bei einer deutlich höheren Produktqualität.</w:t>
      </w:r>
      <w:r w:rsidR="00E11D8D">
        <w:rPr>
          <w:lang w:val="de-DE"/>
        </w:rPr>
        <w:t xml:space="preserve"> </w:t>
      </w:r>
    </w:p>
    <w:p w14:paraId="3E224A1D" w14:textId="693237FF" w:rsidR="00E97A9D" w:rsidRDefault="00E97A9D" w:rsidP="00E97A9D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große Kompetenz </w:t>
      </w:r>
      <w:r w:rsidR="00E11D8D">
        <w:rPr>
          <w:lang w:val="de-DE"/>
        </w:rPr>
        <w:t>bei Technologie- und Prozesslösungen für das</w:t>
      </w:r>
      <w:r>
        <w:rPr>
          <w:lang w:val="de-DE"/>
        </w:rPr>
        <w:t xml:space="preserve"> Kunststoff-Recycling macht Coperion gemeinsam mit Herbold Meckesheim</w:t>
      </w:r>
      <w:r w:rsidR="007720AB">
        <w:rPr>
          <w:lang w:val="de-DE"/>
        </w:rPr>
        <w:t xml:space="preserve"> deutlich. </w:t>
      </w:r>
      <w:r w:rsidR="00DA2754">
        <w:rPr>
          <w:lang w:val="de-DE"/>
        </w:rPr>
        <w:t>S</w:t>
      </w:r>
      <w:r w:rsidR="00DA2754" w:rsidRPr="00DA2754">
        <w:rPr>
          <w:lang w:val="de-DE"/>
        </w:rPr>
        <w:t xml:space="preserve">eit ihrem Zusammenschluss </w:t>
      </w:r>
      <w:r w:rsidR="00DA2754">
        <w:rPr>
          <w:lang w:val="de-DE"/>
        </w:rPr>
        <w:t>haben die beiden Unternehmen ihre Recycling-</w:t>
      </w:r>
      <w:r w:rsidR="00DA2754" w:rsidRPr="00DA2754">
        <w:rPr>
          <w:lang w:val="de-DE"/>
        </w:rPr>
        <w:t>Technologien intensiv weiterentwickelt und optimal aufeinander abgestimmt, so dass sich die Gesamtanlagen im Betrieb durch eine äußerst hohe Effizienz auszeichnen.</w:t>
      </w:r>
      <w:r w:rsidR="00DA2754">
        <w:rPr>
          <w:lang w:val="de-DE"/>
        </w:rPr>
        <w:t xml:space="preserve"> </w:t>
      </w:r>
      <w:r w:rsidR="007720AB">
        <w:rPr>
          <w:lang w:val="de-DE"/>
        </w:rPr>
        <w:t>E</w:t>
      </w:r>
      <w:r w:rsidR="00E11D8D">
        <w:rPr>
          <w:lang w:val="de-DE"/>
        </w:rPr>
        <w:t xml:space="preserve">xemplarisch </w:t>
      </w:r>
      <w:r w:rsidR="007720AB">
        <w:rPr>
          <w:lang w:val="de-DE"/>
        </w:rPr>
        <w:t xml:space="preserve">zeigen die beiden Maschinenbauer </w:t>
      </w:r>
      <w:r w:rsidR="008B12BA">
        <w:rPr>
          <w:lang w:val="de-DE"/>
        </w:rPr>
        <w:t xml:space="preserve">auf der </w:t>
      </w:r>
      <w:proofErr w:type="spellStart"/>
      <w:r w:rsidR="008B12BA">
        <w:rPr>
          <w:lang w:val="de-DE"/>
        </w:rPr>
        <w:t>Chinaplas</w:t>
      </w:r>
      <w:proofErr w:type="spellEnd"/>
      <w:r w:rsidR="008B12BA">
        <w:rPr>
          <w:lang w:val="de-DE"/>
        </w:rPr>
        <w:t xml:space="preserve"> </w:t>
      </w:r>
      <w:r w:rsidR="007720AB">
        <w:rPr>
          <w:lang w:val="de-DE"/>
        </w:rPr>
        <w:t xml:space="preserve">eine </w:t>
      </w:r>
      <w:r>
        <w:rPr>
          <w:lang w:val="de-DE"/>
        </w:rPr>
        <w:t xml:space="preserve">virtuelle </w:t>
      </w:r>
      <w:r w:rsidR="00E11D8D">
        <w:rPr>
          <w:lang w:val="de-DE"/>
        </w:rPr>
        <w:t>Recycling-</w:t>
      </w:r>
      <w:r>
        <w:rPr>
          <w:lang w:val="de-DE"/>
        </w:rPr>
        <w:t>Anlage für PET</w:t>
      </w:r>
      <w:r w:rsidR="00E11D8D">
        <w:rPr>
          <w:lang w:val="de-DE"/>
        </w:rPr>
        <w:t xml:space="preserve">. </w:t>
      </w:r>
      <w:r w:rsidR="007720AB">
        <w:rPr>
          <w:lang w:val="de-DE"/>
        </w:rPr>
        <w:t>Besucher des</w:t>
      </w:r>
      <w:r w:rsidR="00E11D8D">
        <w:rPr>
          <w:lang w:val="de-DE"/>
        </w:rPr>
        <w:t xml:space="preserve"> Messestands </w:t>
      </w:r>
      <w:r w:rsidR="007720AB">
        <w:rPr>
          <w:lang w:val="de-DE"/>
        </w:rPr>
        <w:t>können in</w:t>
      </w:r>
      <w:r>
        <w:rPr>
          <w:lang w:val="de-DE"/>
        </w:rPr>
        <w:t xml:space="preserve"> Schlüsselkomponenten </w:t>
      </w:r>
      <w:r w:rsidR="009D0C0F">
        <w:rPr>
          <w:lang w:val="de-DE"/>
        </w:rPr>
        <w:t>der</w:t>
      </w:r>
      <w:r w:rsidR="00FB2E9C">
        <w:rPr>
          <w:lang w:val="de-DE"/>
        </w:rPr>
        <w:t xml:space="preserve"> Recycling</w:t>
      </w:r>
      <w:r w:rsidR="009D0C0F">
        <w:rPr>
          <w:lang w:val="de-DE"/>
        </w:rPr>
        <w:t>anlage</w:t>
      </w:r>
      <w:r w:rsidR="007720AB">
        <w:rPr>
          <w:lang w:val="de-DE"/>
        </w:rPr>
        <w:t xml:space="preserve"> hineinblicken und sich </w:t>
      </w:r>
      <w:r w:rsidR="00120527">
        <w:rPr>
          <w:lang w:val="de-DE"/>
        </w:rPr>
        <w:t xml:space="preserve">von verfahrenstechnischen Details der </w:t>
      </w:r>
      <w:r w:rsidR="00FB2E9C">
        <w:rPr>
          <w:lang w:val="de-DE"/>
        </w:rPr>
        <w:t>einzelnen Prozessschritte</w:t>
      </w:r>
      <w:r w:rsidR="00044546">
        <w:rPr>
          <w:lang w:val="de-DE"/>
        </w:rPr>
        <w:t xml:space="preserve"> </w:t>
      </w:r>
      <w:r w:rsidR="00120527">
        <w:rPr>
          <w:lang w:val="de-DE"/>
        </w:rPr>
        <w:t xml:space="preserve">und </w:t>
      </w:r>
      <w:r w:rsidR="00705988">
        <w:rPr>
          <w:lang w:val="de-DE"/>
        </w:rPr>
        <w:t xml:space="preserve">der </w:t>
      </w:r>
      <w:r w:rsidR="00120527">
        <w:rPr>
          <w:lang w:val="de-DE"/>
        </w:rPr>
        <w:t xml:space="preserve">hohen Effizienz der </w:t>
      </w:r>
      <w:r w:rsidR="00044546" w:rsidRPr="00044546">
        <w:rPr>
          <w:lang w:val="de-DE"/>
        </w:rPr>
        <w:t xml:space="preserve">jeweiligen </w:t>
      </w:r>
      <w:r w:rsidR="00120527">
        <w:rPr>
          <w:lang w:val="de-DE"/>
        </w:rPr>
        <w:t>Bauteile</w:t>
      </w:r>
      <w:r w:rsidR="00705988">
        <w:rPr>
          <w:lang w:val="de-DE"/>
        </w:rPr>
        <w:t xml:space="preserve"> </w:t>
      </w:r>
      <w:r w:rsidR="007720AB">
        <w:rPr>
          <w:lang w:val="de-DE"/>
        </w:rPr>
        <w:t>überzeugen.</w:t>
      </w:r>
    </w:p>
    <w:p w14:paraId="5AAA5DE3" w14:textId="0CCD23D3" w:rsidR="009D0C0F" w:rsidRDefault="006D5587" w:rsidP="006F6F51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Weitere Exponate </w:t>
      </w:r>
      <w:r w:rsidR="00436EA5">
        <w:rPr>
          <w:lang w:val="de-DE"/>
        </w:rPr>
        <w:t>a</w:t>
      </w:r>
      <w:r>
        <w:rPr>
          <w:lang w:val="de-DE"/>
        </w:rPr>
        <w:t xml:space="preserve">uf dem Messestand </w:t>
      </w:r>
      <w:r w:rsidRPr="004C620A">
        <w:rPr>
          <w:lang w:val="de-DE"/>
        </w:rPr>
        <w:t>F106</w:t>
      </w:r>
      <w:r>
        <w:rPr>
          <w:lang w:val="de-DE"/>
        </w:rPr>
        <w:t xml:space="preserve"> in Halle 2.1 sind der </w:t>
      </w:r>
      <w:r w:rsidR="007720AB">
        <w:rPr>
          <w:lang w:val="de-DE"/>
        </w:rPr>
        <w:t xml:space="preserve">Coperion </w:t>
      </w:r>
      <w:r>
        <w:rPr>
          <w:lang w:val="de-DE"/>
        </w:rPr>
        <w:t xml:space="preserve">Doppelschneckenextruder </w:t>
      </w:r>
      <w:r w:rsidR="007720AB" w:rsidRPr="006D5587">
        <w:rPr>
          <w:lang w:val="de-DE"/>
        </w:rPr>
        <w:t xml:space="preserve">ZSK </w:t>
      </w:r>
      <w:r w:rsidR="00894560" w:rsidRPr="006D5587">
        <w:rPr>
          <w:lang w:val="de-DE"/>
        </w:rPr>
        <w:t>26</w:t>
      </w:r>
      <w:r w:rsidR="007720AB" w:rsidRPr="006D5587">
        <w:rPr>
          <w:lang w:val="de-DE"/>
        </w:rPr>
        <w:t xml:space="preserve"> Mc</w:t>
      </w:r>
      <w:r w:rsidR="007720AB" w:rsidRPr="006D5587">
        <w:rPr>
          <w:vertAlign w:val="superscript"/>
          <w:lang w:val="de-DE"/>
        </w:rPr>
        <w:t>18</w:t>
      </w:r>
      <w:r w:rsidR="00610B83">
        <w:rPr>
          <w:vertAlign w:val="superscript"/>
          <w:lang w:val="de-DE"/>
        </w:rPr>
        <w:t xml:space="preserve"> </w:t>
      </w:r>
      <w:r w:rsidR="00610B83">
        <w:rPr>
          <w:lang w:val="de-DE"/>
        </w:rPr>
        <w:t xml:space="preserve">mit einem </w:t>
      </w:r>
      <w:r w:rsidR="006F6F51">
        <w:rPr>
          <w:lang w:val="de-DE"/>
        </w:rPr>
        <w:t xml:space="preserve">Coperion K-Tron </w:t>
      </w:r>
      <w:r w:rsidR="006F6F51" w:rsidRPr="00BF5E40">
        <w:rPr>
          <w:lang w:val="de-DE"/>
        </w:rPr>
        <w:t xml:space="preserve">K-ML-SFS-KT20 </w:t>
      </w:r>
      <w:r w:rsidR="006F6F51">
        <w:rPr>
          <w:lang w:val="de-DE"/>
        </w:rPr>
        <w:t>Doppelschnecken-Dosierer</w:t>
      </w:r>
      <w:r w:rsidR="00610B83">
        <w:rPr>
          <w:lang w:val="de-DE"/>
        </w:rPr>
        <w:t xml:space="preserve">, </w:t>
      </w:r>
      <w:r w:rsidR="000A0CAC">
        <w:rPr>
          <w:lang w:val="de-DE"/>
        </w:rPr>
        <w:t>der</w:t>
      </w:r>
      <w:r w:rsidR="007720AB">
        <w:rPr>
          <w:lang w:val="de-DE"/>
        </w:rPr>
        <w:t xml:space="preserve"> </w:t>
      </w:r>
      <w:r w:rsidR="00B91D46">
        <w:rPr>
          <w:lang w:val="de-DE"/>
        </w:rPr>
        <w:t xml:space="preserve">Coperion K-Tron </w:t>
      </w:r>
      <w:r w:rsidR="007720AB">
        <w:rPr>
          <w:lang w:val="de-DE"/>
        </w:rPr>
        <w:t xml:space="preserve">Quick-Change Dosierer </w:t>
      </w:r>
      <w:r w:rsidR="007720AB" w:rsidRPr="00F70C71">
        <w:rPr>
          <w:lang w:val="de-DE"/>
        </w:rPr>
        <w:t>T35-QC</w:t>
      </w:r>
      <w:r w:rsidR="00B91D46">
        <w:rPr>
          <w:lang w:val="de-DE"/>
        </w:rPr>
        <w:t xml:space="preserve"> mit</w:t>
      </w:r>
      <w:r w:rsidR="0076579F">
        <w:rPr>
          <w:lang w:val="de-DE"/>
        </w:rPr>
        <w:t xml:space="preserve"> </w:t>
      </w:r>
      <w:r w:rsidR="007720AB" w:rsidRPr="00BF5E40">
        <w:rPr>
          <w:lang w:val="de-DE"/>
        </w:rPr>
        <w:t xml:space="preserve">2415 Vakuum-Abscheider für </w:t>
      </w:r>
      <w:r w:rsidR="007720AB">
        <w:rPr>
          <w:lang w:val="de-DE"/>
        </w:rPr>
        <w:t xml:space="preserve">das Nachfüllen von Inhaltsstoffen </w:t>
      </w:r>
      <w:r>
        <w:rPr>
          <w:lang w:val="de-DE"/>
        </w:rPr>
        <w:t xml:space="preserve">und </w:t>
      </w:r>
      <w:r w:rsidR="000A0CAC">
        <w:rPr>
          <w:lang w:val="de-DE"/>
        </w:rPr>
        <w:t>der</w:t>
      </w:r>
      <w:r w:rsidR="007720AB">
        <w:rPr>
          <w:lang w:val="de-DE"/>
        </w:rPr>
        <w:t xml:space="preserve"> </w:t>
      </w:r>
      <w:r w:rsidR="006F6F51">
        <w:rPr>
          <w:lang w:val="de-DE"/>
        </w:rPr>
        <w:t xml:space="preserve">Doppelschnecken-Dosierer </w:t>
      </w:r>
      <w:r w:rsidR="006F6F51" w:rsidRPr="001103E8">
        <w:rPr>
          <w:lang w:val="de-DE"/>
        </w:rPr>
        <w:lastRenderedPageBreak/>
        <w:t xml:space="preserve">C/S-LW-NT28 </w:t>
      </w:r>
      <w:r w:rsidR="006F6F51">
        <w:rPr>
          <w:lang w:val="de-DE"/>
        </w:rPr>
        <w:t xml:space="preserve">von </w:t>
      </w:r>
      <w:proofErr w:type="spellStart"/>
      <w:r w:rsidR="006F6F51">
        <w:rPr>
          <w:lang w:val="de-DE"/>
        </w:rPr>
        <w:t>Colormax</w:t>
      </w:r>
      <w:proofErr w:type="spellEnd"/>
      <w:r w:rsidR="006F6F51">
        <w:rPr>
          <w:lang w:val="de-DE"/>
        </w:rPr>
        <w:t xml:space="preserve"> Systems</w:t>
      </w:r>
      <w:r w:rsidR="007720AB">
        <w:rPr>
          <w:lang w:val="de-DE"/>
        </w:rPr>
        <w:t>.</w:t>
      </w:r>
      <w:r w:rsidR="00FB2E9C">
        <w:rPr>
          <w:lang w:val="de-DE"/>
        </w:rPr>
        <w:t xml:space="preserve"> </w:t>
      </w:r>
      <w:r w:rsidR="00B91D46" w:rsidRPr="00834B59">
        <w:rPr>
          <w:lang w:val="de-DE"/>
        </w:rPr>
        <w:t xml:space="preserve">Darüber hinaus wird Coperion K-Tron die </w:t>
      </w:r>
      <w:r w:rsidR="00B91D46" w:rsidRPr="009B0470">
        <w:rPr>
          <w:lang w:val="de-DE"/>
        </w:rPr>
        <w:t xml:space="preserve">gravimetrischen </w:t>
      </w:r>
      <w:r w:rsidR="000F6078">
        <w:rPr>
          <w:lang w:val="de-DE"/>
        </w:rPr>
        <w:t>Einfach</w:t>
      </w:r>
      <w:r w:rsidR="00B91D46" w:rsidRPr="009B0470">
        <w:rPr>
          <w:lang w:val="de-DE"/>
        </w:rPr>
        <w:t xml:space="preserve">- und Doppelschneckendosierer der </w:t>
      </w:r>
      <w:proofErr w:type="spellStart"/>
      <w:r w:rsidR="00B91D46" w:rsidRPr="009B0470">
        <w:rPr>
          <w:lang w:val="de-DE"/>
        </w:rPr>
        <w:t>ProRate</w:t>
      </w:r>
      <w:proofErr w:type="spellEnd"/>
      <w:r w:rsidR="00B91D46" w:rsidRPr="009B0470">
        <w:rPr>
          <w:lang w:val="de-DE"/>
        </w:rPr>
        <w:t xml:space="preserve"> PLUS-Reihe auf dem chinesisc</w:t>
      </w:r>
      <w:r w:rsidR="00B91D46" w:rsidRPr="00834B59">
        <w:rPr>
          <w:lang w:val="de-DE"/>
        </w:rPr>
        <w:t>hen Markt einführen und einen PLUS-S-Dosierer mit Nachfüllvorrichtung zeigen</w:t>
      </w:r>
      <w:r w:rsidR="00B91D46">
        <w:rPr>
          <w:lang w:val="de-DE"/>
        </w:rPr>
        <w:t>. Außerdem wird</w:t>
      </w:r>
      <w:r w:rsidR="00FB2E9C" w:rsidRPr="00436EA5">
        <w:rPr>
          <w:lang w:val="de-DE"/>
        </w:rPr>
        <w:t xml:space="preserve"> </w:t>
      </w:r>
      <w:r w:rsidR="00B84CD2">
        <w:rPr>
          <w:lang w:val="de-DE"/>
        </w:rPr>
        <w:t xml:space="preserve">die </w:t>
      </w:r>
      <w:r w:rsidR="00120527">
        <w:rPr>
          <w:lang w:val="de-DE"/>
        </w:rPr>
        <w:t>Hochdruck-Austragsschleuse</w:t>
      </w:r>
      <w:r w:rsidR="00120527" w:rsidRPr="00436EA5">
        <w:rPr>
          <w:lang w:val="de-DE"/>
        </w:rPr>
        <w:t xml:space="preserve"> </w:t>
      </w:r>
      <w:r w:rsidR="0076579F" w:rsidRPr="00436EA5">
        <w:rPr>
          <w:lang w:val="de-DE"/>
        </w:rPr>
        <w:t xml:space="preserve">CVH 550 </w:t>
      </w:r>
      <w:r w:rsidR="00120527">
        <w:rPr>
          <w:lang w:val="de-DE"/>
        </w:rPr>
        <w:t xml:space="preserve">für Granulate </w:t>
      </w:r>
      <w:r w:rsidR="0076579F" w:rsidRPr="00436EA5">
        <w:rPr>
          <w:lang w:val="de-DE"/>
        </w:rPr>
        <w:t>zu sehen sein.</w:t>
      </w:r>
      <w:r w:rsidR="0044556E">
        <w:rPr>
          <w:lang w:val="de-DE"/>
        </w:rPr>
        <w:t xml:space="preserve"> </w:t>
      </w:r>
    </w:p>
    <w:p w14:paraId="48D594A3" w14:textId="55ADE546" w:rsidR="009D0C0F" w:rsidRDefault="009D0C0F" w:rsidP="00CE2BB7">
      <w:pPr>
        <w:pStyle w:val="text"/>
        <w:spacing w:before="240"/>
        <w:rPr>
          <w:b/>
          <w:bCs/>
          <w:lang w:val="de-DE"/>
        </w:rPr>
      </w:pPr>
      <w:r w:rsidRPr="009D0C0F">
        <w:rPr>
          <w:b/>
          <w:bCs/>
          <w:lang w:val="de-DE"/>
        </w:rPr>
        <w:t xml:space="preserve">STS </w:t>
      </w:r>
      <w:r>
        <w:rPr>
          <w:b/>
          <w:bCs/>
          <w:lang w:val="de-DE"/>
        </w:rPr>
        <w:t xml:space="preserve">75 </w:t>
      </w:r>
      <w:proofErr w:type="spellStart"/>
      <w:r>
        <w:rPr>
          <w:b/>
          <w:bCs/>
          <w:lang w:val="de-DE"/>
        </w:rPr>
        <w:t>Mc</w:t>
      </w:r>
      <w:proofErr w:type="spellEnd"/>
      <w:r>
        <w:rPr>
          <w:b/>
          <w:bCs/>
          <w:lang w:val="de-DE"/>
        </w:rPr>
        <w:t xml:space="preserve"> PLUS</w:t>
      </w:r>
      <w:r w:rsidRPr="009D0C0F">
        <w:rPr>
          <w:b/>
          <w:bCs/>
          <w:lang w:val="de-DE"/>
        </w:rPr>
        <w:t xml:space="preserve">: Höherer Durchsatz bei verbesserter </w:t>
      </w:r>
      <w:proofErr w:type="spellStart"/>
      <w:r w:rsidRPr="009D0C0F">
        <w:rPr>
          <w:b/>
          <w:bCs/>
          <w:lang w:val="de-DE"/>
        </w:rPr>
        <w:t>Compoundqualität</w:t>
      </w:r>
      <w:proofErr w:type="spellEnd"/>
    </w:p>
    <w:p w14:paraId="68065FBC" w14:textId="38BC2B91" w:rsidR="00CE2BB7" w:rsidRDefault="009D0C0F" w:rsidP="00CE2BB7">
      <w:pPr>
        <w:pStyle w:val="text"/>
        <w:spacing w:before="240"/>
        <w:rPr>
          <w:lang w:val="de-DE"/>
        </w:rPr>
      </w:pPr>
      <w:r w:rsidRPr="009D0C0F">
        <w:rPr>
          <w:lang w:val="de-DE"/>
        </w:rPr>
        <w:t xml:space="preserve">Für die Baugröße STS 75 hat </w:t>
      </w:r>
      <w:r>
        <w:rPr>
          <w:lang w:val="de-DE"/>
        </w:rPr>
        <w:t xml:space="preserve">Coperion das spezifische Drehmoment des </w:t>
      </w:r>
      <w:r w:rsidR="00436EA5">
        <w:rPr>
          <w:lang w:val="de-DE"/>
        </w:rPr>
        <w:t>STS-</w:t>
      </w:r>
      <w:r>
        <w:rPr>
          <w:lang w:val="de-DE"/>
        </w:rPr>
        <w:t xml:space="preserve">Doppelschneckenextruders </w:t>
      </w:r>
      <w:r w:rsidR="00F262E8">
        <w:rPr>
          <w:lang w:val="de-DE"/>
        </w:rPr>
        <w:t xml:space="preserve">von 11,3 </w:t>
      </w:r>
      <w:proofErr w:type="spellStart"/>
      <w:r w:rsidR="00F262E8">
        <w:rPr>
          <w:lang w:val="de-DE"/>
        </w:rPr>
        <w:t>Nm</w:t>
      </w:r>
      <w:proofErr w:type="spellEnd"/>
      <w:r w:rsidR="00F262E8">
        <w:rPr>
          <w:lang w:val="de-DE"/>
        </w:rPr>
        <w:t xml:space="preserve">/cm³ auf </w:t>
      </w:r>
      <w:r w:rsidR="006D5587">
        <w:rPr>
          <w:lang w:val="de-DE"/>
        </w:rPr>
        <w:t>13,6</w:t>
      </w:r>
      <w:r w:rsidR="00F262E8">
        <w:rPr>
          <w:lang w:val="de-DE"/>
        </w:rPr>
        <w:t xml:space="preserve"> </w:t>
      </w:r>
      <w:proofErr w:type="spellStart"/>
      <w:r w:rsidR="00F262E8">
        <w:rPr>
          <w:lang w:val="de-DE"/>
        </w:rPr>
        <w:t>Nm</w:t>
      </w:r>
      <w:proofErr w:type="spellEnd"/>
      <w:r w:rsidR="00F262E8">
        <w:rPr>
          <w:lang w:val="de-DE"/>
        </w:rPr>
        <w:t xml:space="preserve">/cm³ erhöht. Dadurch erzielt der </w:t>
      </w:r>
      <w:proofErr w:type="spellStart"/>
      <w:r w:rsidR="00F262E8">
        <w:rPr>
          <w:lang w:val="de-DE"/>
        </w:rPr>
        <w:t>Compounder</w:t>
      </w:r>
      <w:proofErr w:type="spellEnd"/>
      <w:r w:rsidR="00F262E8">
        <w:rPr>
          <w:lang w:val="de-DE"/>
        </w:rPr>
        <w:t xml:space="preserve"> </w:t>
      </w:r>
      <w:r w:rsidRPr="009D0C0F">
        <w:rPr>
          <w:lang w:val="de-DE"/>
        </w:rPr>
        <w:t>in allen Anwendung</w:t>
      </w:r>
      <w:r w:rsidRPr="00921449">
        <w:rPr>
          <w:lang w:val="de-DE"/>
        </w:rPr>
        <w:t>en eine verbesserte Produktqualität und zugleich einen um bis zu 20 % höheren Durchsatz. Maßgeb</w:t>
      </w:r>
      <w:r w:rsidR="00921449">
        <w:rPr>
          <w:lang w:val="de-DE"/>
        </w:rPr>
        <w:t>lich</w:t>
      </w:r>
      <w:r w:rsidRPr="009D0C0F">
        <w:rPr>
          <w:lang w:val="de-DE"/>
        </w:rPr>
        <w:t xml:space="preserve"> </w:t>
      </w:r>
      <w:r w:rsidR="00921449">
        <w:rPr>
          <w:lang w:val="de-DE"/>
        </w:rPr>
        <w:t xml:space="preserve">dafür </w:t>
      </w:r>
      <w:r w:rsidRPr="009D0C0F">
        <w:rPr>
          <w:lang w:val="de-DE"/>
        </w:rPr>
        <w:t>sind neben verfahrens</w:t>
      </w:r>
      <w:r w:rsidRPr="009D0C0F">
        <w:rPr>
          <w:lang w:val="de-DE"/>
        </w:rPr>
        <w:softHyphen/>
        <w:t>technischen An</w:t>
      </w:r>
      <w:r w:rsidRPr="00CE2BB7">
        <w:rPr>
          <w:lang w:val="de-DE"/>
        </w:rPr>
        <w:t>passungen</w:t>
      </w:r>
      <w:r w:rsidR="006D5587">
        <w:rPr>
          <w:lang w:val="de-DE"/>
        </w:rPr>
        <w:t xml:space="preserve"> die Optimierung von </w:t>
      </w:r>
      <w:r w:rsidRPr="00CE2BB7">
        <w:rPr>
          <w:lang w:val="de-DE"/>
        </w:rPr>
        <w:t>Schlüssel</w:t>
      </w:r>
      <w:r w:rsidRPr="00CE2BB7">
        <w:rPr>
          <w:lang w:val="de-DE"/>
        </w:rPr>
        <w:softHyphen/>
        <w:t xml:space="preserve">komponenten des Antriebs. Der </w:t>
      </w:r>
      <w:r w:rsidR="00965A50">
        <w:rPr>
          <w:lang w:val="de-DE"/>
        </w:rPr>
        <w:t xml:space="preserve">neue </w:t>
      </w:r>
      <w:r w:rsidR="00CE2BB7" w:rsidRPr="00CE2BB7">
        <w:rPr>
          <w:lang w:val="de-DE"/>
        </w:rPr>
        <w:t xml:space="preserve">STS 75 </w:t>
      </w:r>
      <w:proofErr w:type="spellStart"/>
      <w:r w:rsidR="00CE2BB7" w:rsidRPr="00CE2BB7">
        <w:rPr>
          <w:lang w:val="de-DE"/>
        </w:rPr>
        <w:t>Mc</w:t>
      </w:r>
      <w:proofErr w:type="spellEnd"/>
      <w:r w:rsidR="00CE2BB7" w:rsidRPr="00CE2BB7">
        <w:rPr>
          <w:lang w:val="de-DE"/>
        </w:rPr>
        <w:t xml:space="preserve"> PLUS Extruder</w:t>
      </w:r>
      <w:r w:rsidRPr="009D0C0F">
        <w:rPr>
          <w:lang w:val="de-DE"/>
        </w:rPr>
        <w:t xml:space="preserve"> ist mit einem leistungsstärkeren Motor und einem für das Drehmoment ausgelegten Getriebe ausgestattet.</w:t>
      </w:r>
      <w:r w:rsidR="00CE2BB7">
        <w:rPr>
          <w:lang w:val="de-DE"/>
        </w:rPr>
        <w:t xml:space="preserve"> </w:t>
      </w:r>
      <w:r w:rsidR="00D10563">
        <w:rPr>
          <w:lang w:val="de-DE"/>
        </w:rPr>
        <w:t>B</w:t>
      </w:r>
      <w:r w:rsidR="00D10563" w:rsidRPr="00D10563">
        <w:rPr>
          <w:lang w:val="de-DE"/>
        </w:rPr>
        <w:t>ewährte Hochleistungswerkstoffe für die Schneckenwellen</w:t>
      </w:r>
      <w:r w:rsidR="00D10563">
        <w:rPr>
          <w:lang w:val="de-DE"/>
        </w:rPr>
        <w:t xml:space="preserve"> stellen </w:t>
      </w:r>
      <w:r w:rsidR="00D10563" w:rsidRPr="00D10563">
        <w:rPr>
          <w:lang w:val="de-DE"/>
        </w:rPr>
        <w:t>die volle Übertragung des Drehmoments vom Getriebe auf die Schneckenelemente sicher.</w:t>
      </w:r>
      <w:r w:rsidR="00D10563">
        <w:rPr>
          <w:lang w:val="de-DE"/>
        </w:rPr>
        <w:t xml:space="preserve"> </w:t>
      </w:r>
    </w:p>
    <w:p w14:paraId="5508F278" w14:textId="77777777" w:rsidR="00CE2BB7" w:rsidRDefault="00CE2BB7" w:rsidP="009D0C0F">
      <w:pPr>
        <w:pStyle w:val="text"/>
        <w:rPr>
          <w:lang w:val="de-DE"/>
        </w:rPr>
      </w:pPr>
    </w:p>
    <w:p w14:paraId="7587D807" w14:textId="4F6E43D1" w:rsidR="00CE2BB7" w:rsidRDefault="00CE2BB7" w:rsidP="009D0C0F">
      <w:pPr>
        <w:pStyle w:val="text"/>
        <w:rPr>
          <w:lang w:val="de-DE"/>
        </w:rPr>
      </w:pPr>
      <w:r w:rsidRPr="009D0C0F">
        <w:rPr>
          <w:lang w:val="de-DE"/>
        </w:rPr>
        <w:t xml:space="preserve">Entscheidend für die verbesserte </w:t>
      </w:r>
      <w:proofErr w:type="spellStart"/>
      <w:r w:rsidRPr="009D0C0F">
        <w:rPr>
          <w:lang w:val="de-DE"/>
        </w:rPr>
        <w:t>Compoundqualität</w:t>
      </w:r>
      <w:proofErr w:type="spellEnd"/>
      <w:r w:rsidR="00D10563">
        <w:rPr>
          <w:lang w:val="de-DE"/>
        </w:rPr>
        <w:t xml:space="preserve">, die </w:t>
      </w:r>
      <w:r w:rsidR="00436EA5">
        <w:rPr>
          <w:lang w:val="de-DE"/>
        </w:rPr>
        <w:t xml:space="preserve">der </w:t>
      </w:r>
      <w:r w:rsidR="00D10563">
        <w:rPr>
          <w:lang w:val="de-DE"/>
        </w:rPr>
        <w:t xml:space="preserve">STS 75 </w:t>
      </w:r>
      <w:proofErr w:type="spellStart"/>
      <w:r w:rsidR="00D10563">
        <w:rPr>
          <w:lang w:val="de-DE"/>
        </w:rPr>
        <w:t>Mc</w:t>
      </w:r>
      <w:proofErr w:type="spellEnd"/>
      <w:r w:rsidR="00D10563">
        <w:rPr>
          <w:lang w:val="de-DE"/>
        </w:rPr>
        <w:t xml:space="preserve"> PLUS erzielt,</w:t>
      </w:r>
      <w:r w:rsidRPr="009D0C0F">
        <w:rPr>
          <w:lang w:val="de-DE"/>
        </w:rPr>
        <w:t xml:space="preserve"> ist der höhere Füllgrad im Verfahrensteil. Er verringert die Scherbelastung und die </w:t>
      </w:r>
      <w:proofErr w:type="spellStart"/>
      <w:r w:rsidRPr="009D0C0F">
        <w:rPr>
          <w:lang w:val="de-DE"/>
        </w:rPr>
        <w:t>Schmelzetemperatur</w:t>
      </w:r>
      <w:proofErr w:type="spellEnd"/>
      <w:r w:rsidR="00B3147E">
        <w:rPr>
          <w:lang w:val="de-DE"/>
        </w:rPr>
        <w:t xml:space="preserve"> und verbessert d</w:t>
      </w:r>
      <w:r w:rsidRPr="009D0C0F">
        <w:rPr>
          <w:lang w:val="de-DE"/>
        </w:rPr>
        <w:t>as Mischverhalten. Das Ergebnis ist eine</w:t>
      </w:r>
      <w:r w:rsidR="00C13791">
        <w:rPr>
          <w:lang w:val="de-DE"/>
        </w:rPr>
        <w:t xml:space="preserve"> äußerst </w:t>
      </w:r>
      <w:r w:rsidRPr="009D0C0F">
        <w:rPr>
          <w:lang w:val="de-DE"/>
        </w:rPr>
        <w:t>produktschonende Arbeitsweise</w:t>
      </w:r>
      <w:r w:rsidR="00C13791">
        <w:rPr>
          <w:lang w:val="de-DE"/>
        </w:rPr>
        <w:t xml:space="preserve"> </w:t>
      </w:r>
      <w:r w:rsidR="00D10563" w:rsidRPr="00D10563">
        <w:rPr>
          <w:lang w:val="de-DE"/>
        </w:rPr>
        <w:t>bei hohen Durchsätzen.</w:t>
      </w:r>
      <w:r w:rsidR="004B6D10">
        <w:rPr>
          <w:lang w:val="de-DE"/>
        </w:rPr>
        <w:t xml:space="preserve"> Das Verfahrensteil des STS 75 </w:t>
      </w:r>
      <w:proofErr w:type="spellStart"/>
      <w:r w:rsidR="004B6D10">
        <w:rPr>
          <w:lang w:val="de-DE"/>
        </w:rPr>
        <w:t>Mc</w:t>
      </w:r>
      <w:proofErr w:type="spellEnd"/>
      <w:r w:rsidR="004B6D10">
        <w:rPr>
          <w:lang w:val="de-DE"/>
        </w:rPr>
        <w:t xml:space="preserve"> PLUS ist mit Heizpatronen ausgestattet, die die Wärme sehr energieeffizient genau dort erzeugen, wo sie erforderlich ist.</w:t>
      </w:r>
    </w:p>
    <w:p w14:paraId="0BAC56E2" w14:textId="77777777" w:rsidR="00B84CD2" w:rsidRDefault="00B84CD2" w:rsidP="009D0C0F">
      <w:pPr>
        <w:pStyle w:val="text"/>
        <w:rPr>
          <w:lang w:val="de-DE"/>
        </w:rPr>
      </w:pPr>
    </w:p>
    <w:p w14:paraId="5126FABF" w14:textId="5742DA0C" w:rsidR="00B3147E" w:rsidRDefault="00486BD6" w:rsidP="009D0C0F">
      <w:pPr>
        <w:pStyle w:val="text"/>
        <w:rPr>
          <w:lang w:val="de-DE"/>
        </w:rPr>
      </w:pPr>
      <w:r>
        <w:rPr>
          <w:lang w:val="de-DE"/>
        </w:rPr>
        <w:t>STS-Extruder</w:t>
      </w:r>
      <w:r w:rsidRPr="009D0C0F">
        <w:rPr>
          <w:iCs/>
          <w:lang w:val="de-DE"/>
        </w:rPr>
        <w:t xml:space="preserve"> verein</w:t>
      </w:r>
      <w:r>
        <w:rPr>
          <w:iCs/>
          <w:lang w:val="de-DE"/>
        </w:rPr>
        <w:t>en</w:t>
      </w:r>
      <w:r w:rsidRPr="009D0C0F">
        <w:rPr>
          <w:iCs/>
          <w:lang w:val="de-DE"/>
        </w:rPr>
        <w:t xml:space="preserve"> </w:t>
      </w:r>
      <w:r w:rsidRPr="009D0C0F">
        <w:rPr>
          <w:lang w:val="de-DE"/>
        </w:rPr>
        <w:t>die Vorteile eines weitgehend standardisierten und daher kostengünstige</w:t>
      </w:r>
      <w:r>
        <w:rPr>
          <w:lang w:val="de-DE"/>
        </w:rPr>
        <w:t>ren</w:t>
      </w:r>
      <w:r w:rsidRPr="009D0C0F">
        <w:rPr>
          <w:lang w:val="de-DE"/>
        </w:rPr>
        <w:t xml:space="preserve"> Maschinen</w:t>
      </w:r>
      <w:r w:rsidRPr="009D0C0F">
        <w:rPr>
          <w:lang w:val="de-DE"/>
        </w:rPr>
        <w:softHyphen/>
        <w:t xml:space="preserve">aufbaus mit dem verfahrenstechnischen Know-how von Coperion. </w:t>
      </w:r>
      <w:r w:rsidR="009D0C0F" w:rsidRPr="009D0C0F">
        <w:rPr>
          <w:lang w:val="de-DE"/>
        </w:rPr>
        <w:t xml:space="preserve">Bei </w:t>
      </w:r>
      <w:r w:rsidR="00B3147E">
        <w:rPr>
          <w:lang w:val="de-DE"/>
        </w:rPr>
        <w:t>der</w:t>
      </w:r>
      <w:r w:rsidR="00CE2BB7">
        <w:rPr>
          <w:lang w:val="de-DE"/>
        </w:rPr>
        <w:t xml:space="preserve"> </w:t>
      </w:r>
      <w:r w:rsidR="009D0C0F" w:rsidRPr="009D0C0F">
        <w:rPr>
          <w:lang w:val="de-DE"/>
        </w:rPr>
        <w:t xml:space="preserve">Weiterentwicklung </w:t>
      </w:r>
      <w:r>
        <w:rPr>
          <w:lang w:val="de-DE"/>
        </w:rPr>
        <w:t xml:space="preserve">des STS 75 </w:t>
      </w:r>
      <w:proofErr w:type="spellStart"/>
      <w:r>
        <w:rPr>
          <w:lang w:val="de-DE"/>
        </w:rPr>
        <w:t>Mc</w:t>
      </w:r>
      <w:proofErr w:type="spellEnd"/>
      <w:r>
        <w:rPr>
          <w:lang w:val="de-DE"/>
        </w:rPr>
        <w:t xml:space="preserve"> PLUS</w:t>
      </w:r>
      <w:r w:rsidR="00CE2BB7">
        <w:rPr>
          <w:lang w:val="de-DE"/>
        </w:rPr>
        <w:t xml:space="preserve"> </w:t>
      </w:r>
      <w:r w:rsidR="009D0C0F" w:rsidRPr="009D0C0F">
        <w:rPr>
          <w:lang w:val="de-DE"/>
        </w:rPr>
        <w:t>profitiert</w:t>
      </w:r>
      <w:r w:rsidR="009D0C0F" w:rsidRPr="009D0C0F">
        <w:rPr>
          <w:iCs/>
          <w:lang w:val="de-DE"/>
        </w:rPr>
        <w:t xml:space="preserve"> Coperion von den umfassenden </w:t>
      </w:r>
      <w:r w:rsidR="009D0C0F" w:rsidRPr="009D0C0F">
        <w:rPr>
          <w:lang w:val="de-DE"/>
        </w:rPr>
        <w:t xml:space="preserve">Erfahrungen mit </w:t>
      </w:r>
      <w:r w:rsidR="00C13791">
        <w:rPr>
          <w:lang w:val="de-DE"/>
        </w:rPr>
        <w:t>seine</w:t>
      </w:r>
      <w:r w:rsidR="00B3147E">
        <w:rPr>
          <w:lang w:val="de-DE"/>
        </w:rPr>
        <w:t>n</w:t>
      </w:r>
      <w:r w:rsidR="009D0C0F" w:rsidRPr="009D0C0F">
        <w:rPr>
          <w:lang w:val="de-DE"/>
        </w:rPr>
        <w:t xml:space="preserve"> High-end-</w:t>
      </w:r>
      <w:r w:rsidR="00CE2BB7">
        <w:rPr>
          <w:lang w:val="de-DE"/>
        </w:rPr>
        <w:t>Extruder</w:t>
      </w:r>
      <w:r w:rsidR="00B3147E">
        <w:rPr>
          <w:lang w:val="de-DE"/>
        </w:rPr>
        <w:t>n</w:t>
      </w:r>
      <w:r w:rsidR="00CE2BB7">
        <w:rPr>
          <w:lang w:val="de-DE"/>
        </w:rPr>
        <w:t xml:space="preserve"> ZSK Mc</w:t>
      </w:r>
      <w:r w:rsidR="00CE2BB7" w:rsidRPr="00CE2BB7">
        <w:rPr>
          <w:vertAlign w:val="superscript"/>
          <w:lang w:val="de-DE"/>
        </w:rPr>
        <w:t>18</w:t>
      </w:r>
      <w:r w:rsidR="009D0C0F" w:rsidRPr="009D0C0F">
        <w:rPr>
          <w:lang w:val="de-DE"/>
        </w:rPr>
        <w:t xml:space="preserve">. </w:t>
      </w:r>
      <w:r w:rsidR="009550D1" w:rsidRPr="009550D1">
        <w:rPr>
          <w:lang w:val="de-DE"/>
        </w:rPr>
        <w:t>Die Durchsatzsteigerung</w:t>
      </w:r>
      <w:r w:rsidR="00697A75">
        <w:rPr>
          <w:lang w:val="de-DE"/>
        </w:rPr>
        <w:t xml:space="preserve"> des </w:t>
      </w:r>
      <w:r w:rsidR="00965A50">
        <w:rPr>
          <w:lang w:val="de-DE"/>
        </w:rPr>
        <w:t xml:space="preserve">neuen </w:t>
      </w:r>
      <w:r w:rsidR="00697A75">
        <w:rPr>
          <w:lang w:val="de-DE"/>
        </w:rPr>
        <w:t xml:space="preserve">STS 75 </w:t>
      </w:r>
      <w:proofErr w:type="spellStart"/>
      <w:r w:rsidR="00697A75">
        <w:rPr>
          <w:lang w:val="de-DE"/>
        </w:rPr>
        <w:t>Mc</w:t>
      </w:r>
      <w:proofErr w:type="spellEnd"/>
      <w:r w:rsidR="00697A75">
        <w:rPr>
          <w:lang w:val="de-DE"/>
        </w:rPr>
        <w:t xml:space="preserve"> </w:t>
      </w:r>
      <w:r w:rsidR="00697A75" w:rsidRPr="00F42476">
        <w:rPr>
          <w:lang w:val="de-DE"/>
        </w:rPr>
        <w:t>PLUS</w:t>
      </w:r>
      <w:r w:rsidR="009550D1" w:rsidRPr="00F42476">
        <w:rPr>
          <w:lang w:val="de-DE"/>
        </w:rPr>
        <w:t xml:space="preserve"> um bis zu 20 % schlägt</w:t>
      </w:r>
      <w:r w:rsidR="00F42476">
        <w:rPr>
          <w:lang w:val="de-DE"/>
        </w:rPr>
        <w:t xml:space="preserve"> wirtschaftlich</w:t>
      </w:r>
      <w:r w:rsidR="009550D1" w:rsidRPr="009550D1">
        <w:rPr>
          <w:lang w:val="de-DE"/>
        </w:rPr>
        <w:t xml:space="preserve"> </w:t>
      </w:r>
      <w:r>
        <w:rPr>
          <w:lang w:val="de-DE"/>
        </w:rPr>
        <w:t xml:space="preserve">besonders </w:t>
      </w:r>
      <w:r w:rsidR="009550D1" w:rsidRPr="009550D1">
        <w:rPr>
          <w:lang w:val="de-DE"/>
        </w:rPr>
        <w:t xml:space="preserve">positiv zu Buche: </w:t>
      </w:r>
      <w:r>
        <w:rPr>
          <w:lang w:val="de-DE"/>
        </w:rPr>
        <w:t>D</w:t>
      </w:r>
      <w:r w:rsidR="009550D1" w:rsidRPr="009550D1">
        <w:rPr>
          <w:lang w:val="de-DE"/>
        </w:rPr>
        <w:t xml:space="preserve">ie Kosten pro Kilo Compound sinken, und der Return on Investment ist </w:t>
      </w:r>
      <w:r>
        <w:rPr>
          <w:lang w:val="de-DE"/>
        </w:rPr>
        <w:t xml:space="preserve">noch </w:t>
      </w:r>
      <w:r w:rsidR="009550D1" w:rsidRPr="009550D1">
        <w:rPr>
          <w:lang w:val="de-DE"/>
        </w:rPr>
        <w:t>schneller erreicht.</w:t>
      </w:r>
      <w:r>
        <w:rPr>
          <w:lang w:val="de-DE"/>
        </w:rPr>
        <w:t xml:space="preserve"> </w:t>
      </w:r>
      <w:r w:rsidR="00B3147E">
        <w:rPr>
          <w:lang w:val="de-DE"/>
        </w:rPr>
        <w:t>D</w:t>
      </w:r>
      <w:r w:rsidR="00B3147E" w:rsidRPr="00D10563">
        <w:rPr>
          <w:lang w:val="de-DE"/>
        </w:rPr>
        <w:t xml:space="preserve">as bewährte Verhältnis </w:t>
      </w:r>
      <w:proofErr w:type="spellStart"/>
      <w:proofErr w:type="gramStart"/>
      <w:r w:rsidR="00B3147E" w:rsidRPr="00D10563">
        <w:rPr>
          <w:lang w:val="de-DE"/>
        </w:rPr>
        <w:t>D</w:t>
      </w:r>
      <w:r w:rsidR="00B3147E" w:rsidRPr="00D10563">
        <w:rPr>
          <w:vertAlign w:val="subscript"/>
          <w:lang w:val="de-DE"/>
        </w:rPr>
        <w:t>a</w:t>
      </w:r>
      <w:r w:rsidR="00B3147E" w:rsidRPr="00D10563">
        <w:rPr>
          <w:lang w:val="de-DE"/>
        </w:rPr>
        <w:t>:D</w:t>
      </w:r>
      <w:r w:rsidR="00B3147E" w:rsidRPr="00D10563">
        <w:rPr>
          <w:vertAlign w:val="subscript"/>
          <w:lang w:val="de-DE"/>
        </w:rPr>
        <w:t>i</w:t>
      </w:r>
      <w:proofErr w:type="spellEnd"/>
      <w:proofErr w:type="gramEnd"/>
      <w:r w:rsidR="00B3147E" w:rsidRPr="00D10563">
        <w:rPr>
          <w:lang w:val="de-DE"/>
        </w:rPr>
        <w:t xml:space="preserve"> = 1,55 </w:t>
      </w:r>
      <w:proofErr w:type="spellStart"/>
      <w:r w:rsidR="00B3147E" w:rsidRPr="00D10563">
        <w:rPr>
          <w:lang w:val="de-DE"/>
        </w:rPr>
        <w:t>von Außen</w:t>
      </w:r>
      <w:proofErr w:type="spellEnd"/>
      <w:r w:rsidR="00B3147E" w:rsidRPr="00D10563">
        <w:rPr>
          <w:lang w:val="de-DE"/>
        </w:rPr>
        <w:t xml:space="preserve">- zu Innendurchmesser der Schnecken </w:t>
      </w:r>
      <w:r w:rsidR="00B3147E">
        <w:rPr>
          <w:lang w:val="de-DE"/>
        </w:rPr>
        <w:t xml:space="preserve">hat Coperion für den STS 75 </w:t>
      </w:r>
      <w:proofErr w:type="spellStart"/>
      <w:r w:rsidR="00B3147E">
        <w:rPr>
          <w:lang w:val="de-DE"/>
        </w:rPr>
        <w:t>Mc</w:t>
      </w:r>
      <w:proofErr w:type="spellEnd"/>
      <w:r w:rsidR="00B3147E">
        <w:rPr>
          <w:lang w:val="de-DE"/>
        </w:rPr>
        <w:t xml:space="preserve"> PLUS </w:t>
      </w:r>
      <w:r w:rsidR="00B3147E" w:rsidRPr="00D10563">
        <w:rPr>
          <w:lang w:val="de-DE"/>
        </w:rPr>
        <w:t>unverändert beibehalten</w:t>
      </w:r>
      <w:r w:rsidR="00B3147E">
        <w:rPr>
          <w:lang w:val="de-DE"/>
        </w:rPr>
        <w:t xml:space="preserve"> und stellt so das sichere Scale-up auf andere STS-Baugrößen sicher</w:t>
      </w:r>
      <w:r w:rsidR="00B3147E" w:rsidRPr="00D10563">
        <w:rPr>
          <w:lang w:val="de-DE"/>
        </w:rPr>
        <w:t>.</w:t>
      </w:r>
    </w:p>
    <w:p w14:paraId="21EB5FAE" w14:textId="100C9602" w:rsidR="009D0C0F" w:rsidRPr="006B5EA9" w:rsidRDefault="009D0C0F" w:rsidP="00CE2BB7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r w:rsidRPr="006973BD">
        <w:rPr>
          <w:rFonts w:cs="Arial"/>
          <w:b/>
          <w:bCs/>
          <w:lang w:val="de-DE"/>
        </w:rPr>
        <w:lastRenderedPageBreak/>
        <w:t>Komplettanlagen für das Kunststoff-Recycling aus einer Hand</w:t>
      </w:r>
    </w:p>
    <w:p w14:paraId="5DC267CE" w14:textId="6210265F" w:rsidR="009D0C0F" w:rsidRPr="006B5EA9" w:rsidRDefault="009D0C0F" w:rsidP="00CE2BB7">
      <w:pPr>
        <w:pStyle w:val="text"/>
        <w:suppressAutoHyphens/>
        <w:spacing w:before="240"/>
        <w:rPr>
          <w:rFonts w:cs="Arial"/>
          <w:lang w:val="de-DE"/>
        </w:rPr>
      </w:pPr>
      <w:r w:rsidRPr="006B5EA9">
        <w:rPr>
          <w:rFonts w:cs="Arial"/>
          <w:lang w:val="de-DE"/>
        </w:rPr>
        <w:t xml:space="preserve">Coperion und Herbold Meckesheim realisieren Anlagen für </w:t>
      </w:r>
      <w:r w:rsidR="00697A75">
        <w:rPr>
          <w:rFonts w:cs="Arial"/>
          <w:lang w:val="de-DE"/>
        </w:rPr>
        <w:t>verschiedenste Anwendungen des Kunststoff-</w:t>
      </w:r>
      <w:r w:rsidRPr="006B5EA9">
        <w:rPr>
          <w:rFonts w:cs="Arial"/>
          <w:lang w:val="de-DE"/>
        </w:rPr>
        <w:t>Recycling</w:t>
      </w:r>
      <w:r w:rsidR="00697A75">
        <w:rPr>
          <w:rFonts w:cs="Arial"/>
          <w:lang w:val="de-DE"/>
        </w:rPr>
        <w:t>s.</w:t>
      </w:r>
      <w:r w:rsidR="007F0443">
        <w:rPr>
          <w:rFonts w:cs="Arial"/>
          <w:lang w:val="de-DE"/>
        </w:rPr>
        <w:t xml:space="preserve"> Diese zeichnen sich d</w:t>
      </w:r>
      <w:r w:rsidR="00697A75">
        <w:rPr>
          <w:rFonts w:cs="Arial"/>
          <w:lang w:val="de-DE"/>
        </w:rPr>
        <w:t>urch ihre Zuverlässigkeit und die hohe Produktqualität, die sie erzielen, aus</w:t>
      </w:r>
      <w:r w:rsidRPr="006B5EA9">
        <w:rPr>
          <w:rFonts w:cs="Arial"/>
          <w:lang w:val="de-DE"/>
        </w:rPr>
        <w:t xml:space="preserve">. Von der mechanischen Aufarbeitung – dem Zerkleinern, Waschen, Trennen, Trocknen und Agglomerieren von Kunststoffen – über die Handhabung der Schüttgüter sowie die Dosierung und Extrusion bis hin zum </w:t>
      </w:r>
      <w:proofErr w:type="spellStart"/>
      <w:r w:rsidRPr="006B5EA9">
        <w:rPr>
          <w:rFonts w:cs="Arial"/>
          <w:lang w:val="de-DE"/>
        </w:rPr>
        <w:t>Compoundieren</w:t>
      </w:r>
      <w:proofErr w:type="spellEnd"/>
      <w:r w:rsidRPr="006B5EA9">
        <w:rPr>
          <w:rFonts w:cs="Arial"/>
          <w:lang w:val="de-DE"/>
        </w:rPr>
        <w:t xml:space="preserve"> und der Granulierung decken </w:t>
      </w:r>
      <w:r w:rsidR="007F0443">
        <w:rPr>
          <w:rFonts w:cs="Arial"/>
          <w:lang w:val="de-DE"/>
        </w:rPr>
        <w:t>die Recyclinganlagen</w:t>
      </w:r>
      <w:r w:rsidRPr="006B5EA9">
        <w:rPr>
          <w:rFonts w:cs="Arial"/>
          <w:lang w:val="de-DE"/>
        </w:rPr>
        <w:t xml:space="preserve"> die komplette Prozesskette </w:t>
      </w:r>
      <w:r w:rsidR="007F0443">
        <w:rPr>
          <w:rFonts w:cs="Arial"/>
          <w:lang w:val="de-DE"/>
        </w:rPr>
        <w:t>für die</w:t>
      </w:r>
      <w:r w:rsidRPr="006B5EA9">
        <w:rPr>
          <w:rFonts w:cs="Arial"/>
          <w:lang w:val="de-DE"/>
        </w:rPr>
        <w:t xml:space="preserve"> Rückgewinnung von Kunststoffen ab.</w:t>
      </w:r>
    </w:p>
    <w:p w14:paraId="061542A0" w14:textId="1C46B47A" w:rsidR="009D0C0F" w:rsidRPr="006B5EA9" w:rsidRDefault="009D0C0F" w:rsidP="009D0C0F">
      <w:pPr>
        <w:pStyle w:val="text"/>
        <w:suppressAutoHyphens/>
        <w:spacing w:before="240"/>
        <w:rPr>
          <w:rFonts w:cs="Arial"/>
          <w:lang w:val="de-DE"/>
        </w:rPr>
      </w:pPr>
      <w:r w:rsidRPr="006B5EA9">
        <w:rPr>
          <w:rFonts w:cs="Arial"/>
          <w:lang w:val="de-DE"/>
        </w:rPr>
        <w:t xml:space="preserve">Abhängig von der Art des Kunststoffs, der recycelt werden soll, realisieren Coperion und Herbold Meckesheim Lösungen für das mechanische Recycling von Post-Industrial und Post-Consumer </w:t>
      </w:r>
      <w:proofErr w:type="spellStart"/>
      <w:r w:rsidRPr="006B5EA9">
        <w:rPr>
          <w:rFonts w:cs="Arial"/>
          <w:lang w:val="de-DE"/>
        </w:rPr>
        <w:t>Waste</w:t>
      </w:r>
      <w:proofErr w:type="spellEnd"/>
      <w:r w:rsidRPr="006B5EA9">
        <w:rPr>
          <w:rFonts w:cs="Arial"/>
          <w:lang w:val="de-DE"/>
        </w:rPr>
        <w:t>, für das chemische Recycling, das lösemittelbasierte Recycling und für die Desodorierung.</w:t>
      </w:r>
    </w:p>
    <w:p w14:paraId="78A9A01B" w14:textId="77777777" w:rsidR="009D0C0F" w:rsidRPr="00102EE6" w:rsidRDefault="009D0C0F" w:rsidP="009D0C0F">
      <w:pPr>
        <w:pStyle w:val="text"/>
        <w:suppressAutoHyphens/>
        <w:spacing w:before="240"/>
        <w:rPr>
          <w:b/>
          <w:bCs/>
          <w:lang w:val="de-DE"/>
        </w:rPr>
      </w:pPr>
      <w:r w:rsidRPr="00102EE6">
        <w:rPr>
          <w:b/>
          <w:bCs/>
          <w:lang w:val="de-DE"/>
        </w:rPr>
        <w:t>Coperion K-Tron Dosierer für maximale Flexibilität</w:t>
      </w:r>
    </w:p>
    <w:p w14:paraId="1E701D8D" w14:textId="69295DDA" w:rsidR="009D0C0F" w:rsidRPr="00E21028" w:rsidRDefault="00F15270" w:rsidP="009D0C0F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Kompetenz bei allen Dosieraufgaben zeigt </w:t>
      </w:r>
      <w:r w:rsidR="009D0C0F" w:rsidRPr="00E21028">
        <w:rPr>
          <w:lang w:val="de-DE"/>
        </w:rPr>
        <w:t xml:space="preserve">Coperion auf der diesjährigen </w:t>
      </w:r>
      <w:proofErr w:type="spellStart"/>
      <w:r w:rsidR="009D0C0F" w:rsidRPr="00E21028">
        <w:rPr>
          <w:lang w:val="de-DE"/>
        </w:rPr>
        <w:t>Chinaplas</w:t>
      </w:r>
      <w:proofErr w:type="spellEnd"/>
      <w:r w:rsidR="009D0C0F" w:rsidRPr="00E21028">
        <w:rPr>
          <w:lang w:val="de-DE"/>
        </w:rPr>
        <w:t xml:space="preserve"> </w:t>
      </w:r>
      <w:r>
        <w:rPr>
          <w:lang w:val="de-DE"/>
        </w:rPr>
        <w:t xml:space="preserve">mit </w:t>
      </w:r>
      <w:r w:rsidR="009D0C0F" w:rsidRPr="00E21028">
        <w:rPr>
          <w:lang w:val="de-DE"/>
        </w:rPr>
        <w:t>eine</w:t>
      </w:r>
      <w:r w:rsidR="00F42476">
        <w:rPr>
          <w:lang w:val="de-DE"/>
        </w:rPr>
        <w:t>m</w:t>
      </w:r>
      <w:r w:rsidR="009D0C0F" w:rsidRPr="00E21028">
        <w:rPr>
          <w:lang w:val="de-DE"/>
        </w:rPr>
        <w:t xml:space="preserve"> hochpräzisen</w:t>
      </w:r>
      <w:r>
        <w:rPr>
          <w:lang w:val="de-DE"/>
        </w:rPr>
        <w:t xml:space="preserve"> Coperion K-Tron</w:t>
      </w:r>
      <w:r w:rsidR="009D0C0F" w:rsidRPr="00E21028">
        <w:rPr>
          <w:lang w:val="de-DE"/>
        </w:rPr>
        <w:t xml:space="preserve"> K2-ML-D5-T35/S60 Quick-Change-Dosierer, der mit </w:t>
      </w:r>
      <w:r w:rsidR="009D0C0F">
        <w:rPr>
          <w:lang w:val="de-DE"/>
        </w:rPr>
        <w:t>der</w:t>
      </w:r>
      <w:r w:rsidR="009D0C0F" w:rsidRPr="00E21028">
        <w:rPr>
          <w:lang w:val="de-DE"/>
        </w:rPr>
        <w:t xml:space="preserve"> </w:t>
      </w:r>
      <w:proofErr w:type="spellStart"/>
      <w:r w:rsidR="009D0C0F" w:rsidRPr="00E21028">
        <w:rPr>
          <w:lang w:val="de-DE"/>
        </w:rPr>
        <w:t>ActiFlow</w:t>
      </w:r>
      <w:proofErr w:type="spellEnd"/>
      <w:r w:rsidR="009D0C0F" w:rsidRPr="00E21028">
        <w:rPr>
          <w:szCs w:val="22"/>
          <w:lang w:val="de-DE"/>
        </w:rPr>
        <w:t>™</w:t>
      </w:r>
      <w:r w:rsidR="009D0C0F" w:rsidRPr="00E21028">
        <w:rPr>
          <w:lang w:val="de-DE"/>
        </w:rPr>
        <w:t xml:space="preserve"> Schüttgut-Fließhilfe </w:t>
      </w:r>
      <w:r w:rsidR="009D0C0F">
        <w:rPr>
          <w:lang w:val="de-DE"/>
        </w:rPr>
        <w:t xml:space="preserve">und der </w:t>
      </w:r>
      <w:r w:rsidR="009D0C0F" w:rsidRPr="00E21028">
        <w:rPr>
          <w:lang w:val="de-DE"/>
        </w:rPr>
        <w:t>elektronischen Druckkompensation EPC (</w:t>
      </w:r>
      <w:r w:rsidR="009D0C0F" w:rsidRPr="00E21028">
        <w:rPr>
          <w:rStyle w:val="Fett"/>
          <w:b w:val="0"/>
          <w:bCs w:val="0"/>
          <w:lang w:val="de-DE"/>
        </w:rPr>
        <w:t xml:space="preserve">Electronic </w:t>
      </w:r>
      <w:proofErr w:type="spellStart"/>
      <w:r w:rsidR="009D0C0F" w:rsidRPr="00E21028">
        <w:rPr>
          <w:rStyle w:val="Fett"/>
          <w:b w:val="0"/>
          <w:bCs w:val="0"/>
          <w:lang w:val="de-DE"/>
        </w:rPr>
        <w:t>Pressure</w:t>
      </w:r>
      <w:proofErr w:type="spellEnd"/>
      <w:r w:rsidR="009D0C0F" w:rsidRPr="00E21028">
        <w:rPr>
          <w:rStyle w:val="Fett"/>
          <w:b w:val="0"/>
          <w:bCs w:val="0"/>
          <w:lang w:val="de-DE"/>
        </w:rPr>
        <w:t xml:space="preserve"> </w:t>
      </w:r>
      <w:proofErr w:type="spellStart"/>
      <w:r w:rsidR="009D0C0F" w:rsidRPr="00965A50">
        <w:rPr>
          <w:rStyle w:val="Fett"/>
          <w:b w:val="0"/>
          <w:bCs w:val="0"/>
          <w:lang w:val="de-DE"/>
        </w:rPr>
        <w:t>Compensation</w:t>
      </w:r>
      <w:proofErr w:type="spellEnd"/>
      <w:r w:rsidR="00965A50">
        <w:rPr>
          <w:rStyle w:val="Fett"/>
          <w:b w:val="0"/>
          <w:bCs w:val="0"/>
          <w:lang w:val="de-DE"/>
        </w:rPr>
        <w:t>) ausgestattet</w:t>
      </w:r>
      <w:r w:rsidR="009D0C0F" w:rsidRPr="00E21028">
        <w:rPr>
          <w:lang w:val="de-DE"/>
        </w:rPr>
        <w:t xml:space="preserve"> ist. </w:t>
      </w:r>
      <w:r w:rsidR="00B91D46">
        <w:rPr>
          <w:lang w:val="de-DE"/>
        </w:rPr>
        <w:t>Der Dosierer</w:t>
      </w:r>
      <w:r w:rsidR="00B91D46" w:rsidRPr="00E21028">
        <w:rPr>
          <w:lang w:val="de-DE"/>
        </w:rPr>
        <w:t xml:space="preserve"> </w:t>
      </w:r>
      <w:r w:rsidR="009D0C0F" w:rsidRPr="00E21028">
        <w:rPr>
          <w:lang w:val="de-DE"/>
        </w:rPr>
        <w:t xml:space="preserve">wird </w:t>
      </w:r>
      <w:r w:rsidR="00B91D46">
        <w:rPr>
          <w:lang w:val="de-DE"/>
        </w:rPr>
        <w:t xml:space="preserve">zusammen mit </w:t>
      </w:r>
      <w:r w:rsidR="009D0C0F" w:rsidRPr="00E21028">
        <w:rPr>
          <w:lang w:val="de-DE"/>
        </w:rPr>
        <w:t>ein</w:t>
      </w:r>
      <w:r w:rsidR="00B91D46">
        <w:rPr>
          <w:lang w:val="de-DE"/>
        </w:rPr>
        <w:t>em</w:t>
      </w:r>
      <w:r w:rsidR="009D0C0F" w:rsidRPr="00E21028">
        <w:rPr>
          <w:lang w:val="de-DE"/>
        </w:rPr>
        <w:t xml:space="preserve"> 2415 Vakuumabscheider </w:t>
      </w:r>
      <w:r w:rsidR="009D0C0F">
        <w:rPr>
          <w:lang w:val="de-DE"/>
        </w:rPr>
        <w:t xml:space="preserve">für das Nachfüllen </w:t>
      </w:r>
      <w:r w:rsidR="009D0C0F" w:rsidRPr="00E21028">
        <w:rPr>
          <w:lang w:val="de-DE"/>
        </w:rPr>
        <w:t xml:space="preserve">zu sehen sein. T35/S60 </w:t>
      </w:r>
      <w:r w:rsidR="009D0C0F" w:rsidRPr="00E21028">
        <w:rPr>
          <w:rStyle w:val="Fett"/>
          <w:b w:val="0"/>
          <w:bCs w:val="0"/>
          <w:lang w:val="de-DE"/>
        </w:rPr>
        <w:t>Quick-Change-Dosierer (QC)</w:t>
      </w:r>
      <w:r w:rsidR="009D0C0F" w:rsidRPr="00E21028">
        <w:rPr>
          <w:lang w:val="de-DE"/>
        </w:rPr>
        <w:t xml:space="preserve"> </w:t>
      </w:r>
      <w:r w:rsidR="009D0C0F">
        <w:rPr>
          <w:lang w:val="de-DE"/>
        </w:rPr>
        <w:t>eignen sich</w:t>
      </w:r>
      <w:r w:rsidR="009D0C0F" w:rsidRPr="00E21028">
        <w:rPr>
          <w:lang w:val="de-DE"/>
        </w:rPr>
        <w:t xml:space="preserve"> speziell für Anwendungen, die maximale Flexibilität bei der Dosierung und bei Materialwechseln erfordern. QC-Dosierer</w:t>
      </w:r>
      <w:r w:rsidR="009D0C0F">
        <w:rPr>
          <w:lang w:val="de-DE"/>
        </w:rPr>
        <w:t xml:space="preserve"> </w:t>
      </w:r>
      <w:r w:rsidR="009D0C0F" w:rsidRPr="00E21028">
        <w:rPr>
          <w:lang w:val="de-DE"/>
        </w:rPr>
        <w:t>ermöglich</w:t>
      </w:r>
      <w:r w:rsidR="009D0C0F">
        <w:rPr>
          <w:lang w:val="de-DE"/>
        </w:rPr>
        <w:t>en</w:t>
      </w:r>
      <w:r w:rsidR="009D0C0F" w:rsidRPr="00E21028">
        <w:rPr>
          <w:lang w:val="de-DE"/>
        </w:rPr>
        <w:t xml:space="preserve"> </w:t>
      </w:r>
      <w:r w:rsidR="009D0C0F">
        <w:rPr>
          <w:lang w:val="de-DE"/>
        </w:rPr>
        <w:t>den e</w:t>
      </w:r>
      <w:r w:rsidR="009D0C0F" w:rsidRPr="00E21028">
        <w:rPr>
          <w:lang w:val="de-DE"/>
        </w:rPr>
        <w:t>infachen</w:t>
      </w:r>
      <w:r w:rsidR="009D0C0F">
        <w:rPr>
          <w:lang w:val="de-DE"/>
        </w:rPr>
        <w:t>, schnellen</w:t>
      </w:r>
      <w:r w:rsidR="009D0C0F" w:rsidRPr="00E21028">
        <w:rPr>
          <w:lang w:val="de-DE"/>
        </w:rPr>
        <w:t xml:space="preserve"> Aus</w:t>
      </w:r>
      <w:r w:rsidR="009D0C0F">
        <w:rPr>
          <w:lang w:val="de-DE"/>
        </w:rPr>
        <w:t>- und Ein</w:t>
      </w:r>
      <w:r w:rsidR="009D0C0F" w:rsidRPr="00E21028">
        <w:rPr>
          <w:lang w:val="de-DE"/>
        </w:rPr>
        <w:t xml:space="preserve">bau der Dosiereinheit </w:t>
      </w:r>
      <w:r w:rsidR="009D0C0F">
        <w:rPr>
          <w:lang w:val="de-DE"/>
        </w:rPr>
        <w:t>inklusive</w:t>
      </w:r>
      <w:r w:rsidR="009D0C0F" w:rsidRPr="00E21028">
        <w:rPr>
          <w:lang w:val="de-DE"/>
        </w:rPr>
        <w:t xml:space="preserve"> Schnecken. </w:t>
      </w:r>
    </w:p>
    <w:p w14:paraId="4E2A79DF" w14:textId="77777777" w:rsidR="009D0C0F" w:rsidRPr="00703D9D" w:rsidRDefault="009D0C0F" w:rsidP="009D0C0F">
      <w:pPr>
        <w:pStyle w:val="text"/>
        <w:suppressAutoHyphens/>
        <w:rPr>
          <w:szCs w:val="22"/>
          <w:lang w:val="de-DE"/>
        </w:rPr>
      </w:pPr>
    </w:p>
    <w:p w14:paraId="4E923D12" w14:textId="62E08A6F" w:rsidR="009D0C0F" w:rsidRPr="00773157" w:rsidRDefault="009D0C0F" w:rsidP="009D0C0F">
      <w:pPr>
        <w:pStyle w:val="text"/>
        <w:suppressAutoHyphens/>
        <w:rPr>
          <w:rFonts w:cs="Arial"/>
          <w:szCs w:val="22"/>
          <w:lang w:val="de-DE"/>
        </w:rPr>
      </w:pPr>
      <w:r w:rsidRPr="007515A7">
        <w:rPr>
          <w:lang w:val="de-DE"/>
        </w:rPr>
        <w:t xml:space="preserve">Die intelligente Schüttgut-Fließhilfe </w:t>
      </w:r>
      <w:proofErr w:type="spellStart"/>
      <w:r w:rsidRPr="007515A7">
        <w:rPr>
          <w:lang w:val="de-DE"/>
        </w:rPr>
        <w:t>ActiFlow</w:t>
      </w:r>
      <w:proofErr w:type="spellEnd"/>
      <w:r w:rsidRPr="007515A7">
        <w:rPr>
          <w:bCs/>
          <w:szCs w:val="22"/>
          <w:lang w:val="de-DE"/>
        </w:rPr>
        <w:t>™</w:t>
      </w:r>
      <w:r w:rsidRPr="007515A7">
        <w:rPr>
          <w:lang w:val="de-DE"/>
        </w:rPr>
        <w:t xml:space="preserve"> verhindert zuverlässig die Brückenbildung schwerfließender Materialien im Edelstahltrichter. </w:t>
      </w:r>
      <w:proofErr w:type="spellStart"/>
      <w:r w:rsidRPr="007515A7">
        <w:rPr>
          <w:lang w:val="de-DE"/>
        </w:rPr>
        <w:t>ActiFlow</w:t>
      </w:r>
      <w:proofErr w:type="spellEnd"/>
      <w:r w:rsidRPr="007515A7">
        <w:rPr>
          <w:lang w:val="de-DE"/>
        </w:rPr>
        <w:t xml:space="preserve"> arbeitet ohne Produktberührung</w:t>
      </w:r>
      <w:r>
        <w:rPr>
          <w:lang w:val="de-DE"/>
        </w:rPr>
        <w:t>. Über</w:t>
      </w:r>
      <w:r w:rsidRPr="0078068D">
        <w:rPr>
          <w:lang w:val="de-DE"/>
        </w:rPr>
        <w:t xml:space="preserve"> sanfte Vibrationen auf die Trichterwand</w:t>
      </w:r>
      <w:r>
        <w:rPr>
          <w:lang w:val="de-DE"/>
        </w:rPr>
        <w:t xml:space="preserve"> </w:t>
      </w:r>
      <w:r w:rsidR="00B91D46">
        <w:rPr>
          <w:lang w:val="de-DE"/>
        </w:rPr>
        <w:t xml:space="preserve">aktiviert </w:t>
      </w:r>
      <w:proofErr w:type="spellStart"/>
      <w:r w:rsidR="00B91D46">
        <w:rPr>
          <w:lang w:val="de-DE"/>
        </w:rPr>
        <w:t>ActiFlow</w:t>
      </w:r>
      <w:proofErr w:type="spellEnd"/>
      <w:r w:rsidR="00B91D46">
        <w:rPr>
          <w:lang w:val="de-DE"/>
        </w:rPr>
        <w:t xml:space="preserve"> </w:t>
      </w:r>
      <w:r>
        <w:rPr>
          <w:lang w:val="de-DE"/>
        </w:rPr>
        <w:t xml:space="preserve">das </w:t>
      </w:r>
      <w:r w:rsidRPr="0078068D">
        <w:rPr>
          <w:lang w:val="de-DE"/>
        </w:rPr>
        <w:t xml:space="preserve">enthaltene Schüttgut </w:t>
      </w:r>
      <w:r w:rsidR="00B91D46">
        <w:rPr>
          <w:lang w:val="de-DE"/>
        </w:rPr>
        <w:t>schonend</w:t>
      </w:r>
      <w:r w:rsidR="00B91D46" w:rsidRPr="0078068D">
        <w:rPr>
          <w:lang w:val="de-DE"/>
        </w:rPr>
        <w:t xml:space="preserve"> </w:t>
      </w:r>
      <w:r w:rsidRPr="0078068D">
        <w:rPr>
          <w:lang w:val="de-DE"/>
        </w:rPr>
        <w:t>mit der optimalen Amplitude und Frequenz</w:t>
      </w:r>
      <w:r w:rsidR="00B91D46">
        <w:rPr>
          <w:lang w:val="de-DE"/>
        </w:rPr>
        <w:t>, die von der Steuerung automatisch basierend auf de</w:t>
      </w:r>
      <w:r w:rsidR="00B84CD2">
        <w:rPr>
          <w:lang w:val="de-DE"/>
        </w:rPr>
        <w:t>m</w:t>
      </w:r>
      <w:r w:rsidR="00B91D46">
        <w:rPr>
          <w:lang w:val="de-DE"/>
        </w:rPr>
        <w:t xml:space="preserve"> Schüttgutfluss angepasst </w:t>
      </w:r>
      <w:r w:rsidR="00B84CD2">
        <w:rPr>
          <w:lang w:val="de-DE"/>
        </w:rPr>
        <w:t>werden</w:t>
      </w:r>
      <w:r w:rsidRPr="0078068D">
        <w:rPr>
          <w:lang w:val="de-DE"/>
        </w:rPr>
        <w:t>.</w:t>
      </w:r>
      <w:r>
        <w:rPr>
          <w:lang w:val="de-DE"/>
        </w:rPr>
        <w:t xml:space="preserve"> Die Schüttgut-Fließhilfe ist speziell für </w:t>
      </w:r>
      <w:r w:rsidRPr="00773157">
        <w:rPr>
          <w:lang w:val="de-DE"/>
        </w:rPr>
        <w:t xml:space="preserve">gravimetrische Differentialdosierer von Coperion K-Tron </w:t>
      </w:r>
      <w:r>
        <w:rPr>
          <w:lang w:val="de-DE"/>
        </w:rPr>
        <w:t>ausgelegt</w:t>
      </w:r>
      <w:r w:rsidRPr="00773157">
        <w:rPr>
          <w:lang w:val="de-DE"/>
        </w:rPr>
        <w:t>.</w:t>
      </w:r>
      <w:r>
        <w:rPr>
          <w:lang w:val="de-DE"/>
        </w:rPr>
        <w:t xml:space="preserve"> </w:t>
      </w:r>
    </w:p>
    <w:p w14:paraId="5B3DCC4E" w14:textId="77777777" w:rsidR="009D0C0F" w:rsidRDefault="009D0C0F" w:rsidP="009D0C0F">
      <w:pPr>
        <w:pStyle w:val="text"/>
        <w:suppressAutoHyphens/>
        <w:spacing w:before="240"/>
        <w:rPr>
          <w:lang w:val="de-DE"/>
        </w:rPr>
      </w:pPr>
      <w:r w:rsidRPr="00773157">
        <w:rPr>
          <w:lang w:val="de-DE"/>
        </w:rPr>
        <w:t xml:space="preserve">Die 2400-Serie Vakuumabscheider sind ideal für Sequenzierungssysteme, bei denen </w:t>
      </w:r>
      <w:r>
        <w:rPr>
          <w:lang w:val="de-DE"/>
        </w:rPr>
        <w:t>hohe</w:t>
      </w:r>
      <w:r w:rsidRPr="00773157">
        <w:rPr>
          <w:lang w:val="de-DE"/>
        </w:rPr>
        <w:t xml:space="preserve"> Förderraten </w:t>
      </w:r>
      <w:r>
        <w:rPr>
          <w:lang w:val="de-DE"/>
        </w:rPr>
        <w:t xml:space="preserve">erzielt </w:t>
      </w:r>
      <w:r w:rsidRPr="00773157">
        <w:rPr>
          <w:lang w:val="de-DE"/>
        </w:rPr>
        <w:t>oder große Entfernungen</w:t>
      </w:r>
      <w:r>
        <w:rPr>
          <w:lang w:val="de-DE"/>
        </w:rPr>
        <w:t xml:space="preserve"> überbrückt werden müssen</w:t>
      </w:r>
      <w:r w:rsidRPr="00773157">
        <w:rPr>
          <w:lang w:val="de-DE"/>
        </w:rPr>
        <w:t xml:space="preserve">. Sie </w:t>
      </w:r>
      <w:r>
        <w:rPr>
          <w:lang w:val="de-DE"/>
        </w:rPr>
        <w:t xml:space="preserve">erfüllen hohe </w:t>
      </w:r>
      <w:r>
        <w:rPr>
          <w:lang w:val="de-DE"/>
        </w:rPr>
        <w:lastRenderedPageBreak/>
        <w:t xml:space="preserve">Qualitätsanforderungen und eignen sich </w:t>
      </w:r>
      <w:r w:rsidRPr="00773157">
        <w:rPr>
          <w:lang w:val="de-DE"/>
        </w:rPr>
        <w:t>für die pneumatische Förderung von Pulver, Pellets und Granulaten</w:t>
      </w:r>
      <w:r>
        <w:rPr>
          <w:lang w:val="de-DE"/>
        </w:rPr>
        <w:t xml:space="preserve">. </w:t>
      </w:r>
      <w:r w:rsidRPr="00773157">
        <w:rPr>
          <w:lang w:val="de-DE"/>
        </w:rPr>
        <w:t xml:space="preserve">Förderraten reichen von 327 bis 6.804 kg/h (720 bis 15.000 </w:t>
      </w:r>
      <w:proofErr w:type="spellStart"/>
      <w:r w:rsidRPr="00773157">
        <w:rPr>
          <w:lang w:val="de-DE"/>
        </w:rPr>
        <w:t>lb</w:t>
      </w:r>
      <w:proofErr w:type="spellEnd"/>
      <w:r w:rsidRPr="00773157">
        <w:rPr>
          <w:lang w:val="de-DE"/>
        </w:rPr>
        <w:t>/h). Ausgestellt wird der 2415 Pellet-Abscheider.</w:t>
      </w:r>
    </w:p>
    <w:p w14:paraId="1319D0DB" w14:textId="58F9BFBE" w:rsidR="00AE215B" w:rsidRDefault="00AE215B" w:rsidP="009D0C0F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Darüber </w:t>
      </w:r>
      <w:r w:rsidR="00B91D46">
        <w:rPr>
          <w:lang w:val="de-DE"/>
        </w:rPr>
        <w:t xml:space="preserve">hinaus </w:t>
      </w:r>
      <w:r w:rsidR="00AD7F8B">
        <w:rPr>
          <w:lang w:val="de-DE"/>
        </w:rPr>
        <w:t>zeigt Coperion auf</w:t>
      </w:r>
      <w:r w:rsidR="00102BA7">
        <w:rPr>
          <w:lang w:val="de-DE"/>
        </w:rPr>
        <w:t xml:space="preserve"> der </w:t>
      </w:r>
      <w:proofErr w:type="spellStart"/>
      <w:r w:rsidR="00102BA7">
        <w:rPr>
          <w:lang w:val="de-DE"/>
        </w:rPr>
        <w:t>Chinaplas</w:t>
      </w:r>
      <w:proofErr w:type="spellEnd"/>
      <w:r w:rsidR="00102BA7">
        <w:rPr>
          <w:lang w:val="de-DE"/>
        </w:rPr>
        <w:t xml:space="preserve"> 2024 de</w:t>
      </w:r>
      <w:r w:rsidR="00AD7F8B">
        <w:rPr>
          <w:lang w:val="de-DE"/>
        </w:rPr>
        <w:t>n</w:t>
      </w:r>
      <w:r w:rsidRPr="00AE215B">
        <w:rPr>
          <w:lang w:val="de-DE"/>
        </w:rPr>
        <w:t xml:space="preserve"> vorkonfigurierte</w:t>
      </w:r>
      <w:r w:rsidR="00AD7F8B">
        <w:rPr>
          <w:lang w:val="de-DE"/>
        </w:rPr>
        <w:t>n</w:t>
      </w:r>
      <w:r w:rsidRPr="00AE215B">
        <w:rPr>
          <w:lang w:val="de-DE"/>
        </w:rPr>
        <w:t xml:space="preserve"> Dosierer </w:t>
      </w:r>
      <w:proofErr w:type="spellStart"/>
      <w:r w:rsidRPr="00AE215B">
        <w:rPr>
          <w:lang w:val="de-DE"/>
        </w:rPr>
        <w:t>ProRate</w:t>
      </w:r>
      <w:proofErr w:type="spellEnd"/>
      <w:r w:rsidRPr="00AE215B">
        <w:rPr>
          <w:lang w:val="de-DE"/>
        </w:rPr>
        <w:t xml:space="preserve"> PLUS </w:t>
      </w:r>
      <w:r w:rsidRPr="00AD7F8B">
        <w:rPr>
          <w:lang w:val="de-DE"/>
        </w:rPr>
        <w:t>in der Baugröße S</w:t>
      </w:r>
      <w:r w:rsidR="00F42476" w:rsidRPr="00AD7F8B">
        <w:rPr>
          <w:lang w:val="de-DE"/>
        </w:rPr>
        <w:t xml:space="preserve"> </w:t>
      </w:r>
      <w:r w:rsidR="00AD7F8B" w:rsidRPr="00AD7F8B">
        <w:rPr>
          <w:lang w:val="de-DE"/>
        </w:rPr>
        <w:t xml:space="preserve">mit </w:t>
      </w:r>
      <w:r w:rsidR="00B91D46">
        <w:rPr>
          <w:lang w:val="de-DE"/>
        </w:rPr>
        <w:t>einem 2410 Vakuumabscheider zur</w:t>
      </w:r>
      <w:r w:rsidR="00B91D46" w:rsidRPr="00AD7F8B">
        <w:rPr>
          <w:lang w:val="de-DE"/>
        </w:rPr>
        <w:t xml:space="preserve"> </w:t>
      </w:r>
      <w:r w:rsidR="00AD7F8B" w:rsidRPr="00AD7F8B">
        <w:rPr>
          <w:lang w:val="de-DE"/>
        </w:rPr>
        <w:t>Nachfüllung</w:t>
      </w:r>
      <w:r w:rsidRPr="00AE215B">
        <w:rPr>
          <w:lang w:val="de-DE"/>
        </w:rPr>
        <w:t xml:space="preserve">. Dieser kontinuierlich arbeitende, gravimetrische Dosierer ist sehr robust und zeichnet sich durch ein gutes Preis-Leistungs-Verhältnis aus. </w:t>
      </w:r>
      <w:r w:rsidR="00B91D46">
        <w:rPr>
          <w:lang w:val="de-DE"/>
        </w:rPr>
        <w:t xml:space="preserve">Die </w:t>
      </w:r>
      <w:proofErr w:type="spellStart"/>
      <w:r w:rsidR="00B91D46">
        <w:rPr>
          <w:lang w:val="de-DE"/>
        </w:rPr>
        <w:t>ProRate</w:t>
      </w:r>
      <w:proofErr w:type="spellEnd"/>
      <w:r w:rsidR="00B91D46">
        <w:rPr>
          <w:lang w:val="de-DE"/>
        </w:rPr>
        <w:t xml:space="preserve"> PLUS-Linie wurde als</w:t>
      </w:r>
      <w:r w:rsidRPr="00AE215B">
        <w:rPr>
          <w:lang w:val="de-DE"/>
        </w:rPr>
        <w:t xml:space="preserve"> besonders wirtschaftliche Lösung für die zuverlässige Dosierung von freifließenden Schüttgütern</w:t>
      </w:r>
      <w:r w:rsidR="00B91D46">
        <w:rPr>
          <w:lang w:val="de-DE"/>
        </w:rPr>
        <w:t xml:space="preserve"> konzipiert</w:t>
      </w:r>
      <w:r w:rsidRPr="00AE215B">
        <w:rPr>
          <w:lang w:val="de-DE"/>
        </w:rPr>
        <w:t xml:space="preserve">. Speziell für die Dosierung von Pulvern hat Coperion die </w:t>
      </w:r>
      <w:proofErr w:type="spellStart"/>
      <w:r w:rsidRPr="00AE215B">
        <w:rPr>
          <w:lang w:val="de-DE"/>
        </w:rPr>
        <w:t>ProRate</w:t>
      </w:r>
      <w:proofErr w:type="spellEnd"/>
      <w:r w:rsidRPr="00AE215B">
        <w:rPr>
          <w:lang w:val="de-DE"/>
        </w:rPr>
        <w:t xml:space="preserve"> PLUS Dosierer-Baureihe um den PLUS-MT-Doppelschneckendosierer erweitert.</w:t>
      </w:r>
    </w:p>
    <w:p w14:paraId="1643E680" w14:textId="77777777" w:rsidR="00F4307C" w:rsidRPr="00C13308" w:rsidRDefault="00F4307C" w:rsidP="00B95244">
      <w:pPr>
        <w:pStyle w:val="text"/>
        <w:suppressAutoHyphens/>
        <w:spacing w:before="240"/>
        <w:rPr>
          <w:lang w:val="de-DE"/>
        </w:rPr>
      </w:pPr>
    </w:p>
    <w:p w14:paraId="0B18E507" w14:textId="77777777" w:rsidR="00954A09" w:rsidRPr="00816EF8" w:rsidRDefault="00954A09" w:rsidP="00954A09">
      <w:pPr>
        <w:rPr>
          <w:rFonts w:cs="Arial"/>
          <w:b/>
          <w:bCs/>
          <w:sz w:val="20"/>
          <w:lang w:val="de-DE"/>
        </w:rPr>
      </w:pPr>
      <w:r w:rsidRPr="00816EF8">
        <w:rPr>
          <w:rFonts w:cs="Arial"/>
          <w:b/>
          <w:bCs/>
          <w:sz w:val="20"/>
          <w:lang w:val="de-DE"/>
        </w:rPr>
        <w:t>Über Coperion</w:t>
      </w:r>
    </w:p>
    <w:p w14:paraId="4D7BD6C0" w14:textId="365EE2FB" w:rsidR="00954A09" w:rsidRPr="00954A09" w:rsidRDefault="00816EF8" w:rsidP="00954A09">
      <w:pPr>
        <w:rPr>
          <w:rFonts w:cs="Arial"/>
          <w:sz w:val="20"/>
          <w:lang w:val="de-DE"/>
        </w:rPr>
      </w:pPr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9" w:tgtFrame="_blank" w:history="1">
        <w:r w:rsidRPr="00816EF8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www.coperion.com</w:t>
        </w:r>
      </w:hyperlink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über 5.000 Mitarbeiter in seinen drei Geschäftsbereichen Polymer, Food, Health &amp; Nutrition und </w:t>
      </w:r>
      <w:proofErr w:type="spellStart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Aftermarket</w:t>
      </w:r>
      <w:proofErr w:type="spellEnd"/>
      <w:r w:rsidRPr="00816EF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0" w:tgtFrame="_blank" w:history="1">
        <w:r w:rsidRPr="00436EA5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www.hillenbrand.com</w:t>
        </w:r>
      </w:hyperlink>
      <w:r w:rsidRPr="00436EA5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</w:t>
      </w:r>
      <w:r w:rsidRPr="00436EA5">
        <w:rPr>
          <w:rStyle w:val="eop"/>
          <w:rFonts w:cs="Arial"/>
          <w:color w:val="000000"/>
          <w:sz w:val="20"/>
          <w:shd w:val="clear" w:color="auto" w:fill="FFFFFF"/>
          <w:lang w:val="de-DE"/>
        </w:rPr>
        <w:t> </w:t>
      </w:r>
    </w:p>
    <w:p w14:paraId="02D31337" w14:textId="7C05BA8F" w:rsidR="00F82EEA" w:rsidRPr="006472B5" w:rsidRDefault="00F82EEA" w:rsidP="0071687C">
      <w:pPr>
        <w:rPr>
          <w:rFonts w:cs="Arial"/>
          <w:b/>
          <w:bCs/>
          <w:sz w:val="20"/>
          <w:lang w:val="de-DE"/>
        </w:rPr>
      </w:pPr>
    </w:p>
    <w:p w14:paraId="6F96E504" w14:textId="77777777" w:rsidR="0071687C" w:rsidRPr="006472B5" w:rsidRDefault="0071687C" w:rsidP="0071687C">
      <w:pPr>
        <w:rPr>
          <w:rFonts w:cs="Arial"/>
          <w:b/>
          <w:bCs/>
          <w:sz w:val="20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BB0E404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</w:p>
    <w:p w14:paraId="0C284666" w14:textId="10AD1ABA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deutscher, 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und chinesischer 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2231B66" w14:textId="00C94295" w:rsidR="008E551C" w:rsidRPr="00DB66A1" w:rsidRDefault="008E551C" w:rsidP="008E551C">
      <w:pPr>
        <w:pStyle w:val="Konsens"/>
        <w:spacing w:before="120"/>
        <w:rPr>
          <w:rStyle w:val="Hyperlink"/>
          <w:szCs w:val="22"/>
          <w:lang w:val="de-DE"/>
        </w:rPr>
      </w:pPr>
      <w:r w:rsidRPr="008E551C">
        <w:rPr>
          <w:lang w:val="de-DE"/>
        </w:rPr>
        <w:t>Dr. Jörg Wolters, KONSENS Public Relations GmbH &amp; Co. KG,</w:t>
      </w:r>
      <w:r w:rsidRPr="008E551C">
        <w:rPr>
          <w:lang w:val="de-DE"/>
        </w:rPr>
        <w:br/>
        <w:t xml:space="preserve">Hans-Böckler-Str. </w:t>
      </w:r>
      <w:r w:rsidRPr="00DB66A1">
        <w:rPr>
          <w:lang w:val="de-DE"/>
        </w:rPr>
        <w:t xml:space="preserve">20, D - 63811 Stockstadt am Main, </w:t>
      </w:r>
      <w:r>
        <w:rPr>
          <w:lang w:val="de-DE"/>
        </w:rPr>
        <w:t>Deutschland</w:t>
      </w:r>
      <w:r w:rsidRPr="00DB66A1">
        <w:rPr>
          <w:lang w:val="de-DE"/>
        </w:rPr>
        <w:br/>
        <w:t>Tel.: +49 (0)60 27/ 99 00 5-0</w:t>
      </w:r>
      <w:r w:rsidRPr="00DB66A1">
        <w:rPr>
          <w:lang w:val="de-DE"/>
        </w:rPr>
        <w:br/>
        <w:t>E-Mail: mail@konsens.de, Internet: www.konsens.de</w:t>
      </w:r>
    </w:p>
    <w:p w14:paraId="59E6377E" w14:textId="77777777" w:rsidR="0071687C" w:rsidRPr="0017204F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0ED5D88" w14:textId="71367838" w:rsidR="00916EC9" w:rsidRDefault="00916EC9" w:rsidP="00F82EEA">
      <w:pPr>
        <w:pStyle w:val="Kopfzeile"/>
        <w:spacing w:before="120" w:line="360" w:lineRule="auto"/>
        <w:rPr>
          <w:i/>
          <w:noProof/>
          <w:szCs w:val="22"/>
          <w:lang w:val="de-DE"/>
        </w:rPr>
      </w:pPr>
    </w:p>
    <w:p w14:paraId="638B8CF1" w14:textId="4B788F9C" w:rsidR="00A80F0B" w:rsidRDefault="00730868" w:rsidP="00F82EEA">
      <w:pPr>
        <w:pStyle w:val="Kopfzeile"/>
        <w:spacing w:before="120" w:line="360" w:lineRule="auto"/>
        <w:rPr>
          <w:iCs/>
          <w:szCs w:val="22"/>
          <w:lang w:val="de-DE"/>
        </w:rPr>
      </w:pPr>
      <w:r>
        <w:rPr>
          <w:iCs/>
          <w:szCs w:val="22"/>
          <w:lang w:val="de-DE"/>
        </w:rPr>
        <w:t xml:space="preserve">Der </w:t>
      </w:r>
      <w:r w:rsidR="00292DEF">
        <w:rPr>
          <w:iCs/>
          <w:szCs w:val="22"/>
          <w:lang w:val="de-DE"/>
        </w:rPr>
        <w:t xml:space="preserve">neue </w:t>
      </w:r>
      <w:r>
        <w:rPr>
          <w:iCs/>
          <w:szCs w:val="22"/>
          <w:lang w:val="de-DE"/>
        </w:rPr>
        <w:t xml:space="preserve">Coperion-Doppelschneckenextruder STS 75 </w:t>
      </w:r>
      <w:proofErr w:type="spellStart"/>
      <w:r>
        <w:rPr>
          <w:iCs/>
          <w:szCs w:val="22"/>
          <w:lang w:val="de-DE"/>
        </w:rPr>
        <w:t>Mc</w:t>
      </w:r>
      <w:proofErr w:type="spellEnd"/>
      <w:r>
        <w:rPr>
          <w:iCs/>
          <w:szCs w:val="22"/>
          <w:lang w:val="de-DE"/>
        </w:rPr>
        <w:t xml:space="preserve"> PLUS erzielt mit einem erhöhten spezifischen Drehmoment von 13,6 </w:t>
      </w:r>
      <w:proofErr w:type="spellStart"/>
      <w:r>
        <w:rPr>
          <w:lang w:val="de-DE"/>
        </w:rPr>
        <w:t>Nm</w:t>
      </w:r>
      <w:proofErr w:type="spellEnd"/>
      <w:r>
        <w:rPr>
          <w:lang w:val="de-DE"/>
        </w:rPr>
        <w:t xml:space="preserve">/cm³ bis zu 20% mehr Durchsatz bei verbesserter Produktqualität. </w:t>
      </w:r>
    </w:p>
    <w:p w14:paraId="493C9A4F" w14:textId="58045FC0" w:rsidR="00A80F0B" w:rsidRDefault="00A80F0B" w:rsidP="00A80F0B">
      <w:pPr>
        <w:overflowPunct/>
        <w:autoSpaceDE/>
        <w:autoSpaceDN/>
        <w:adjustRightInd/>
        <w:textAlignment w:val="auto"/>
        <w:rPr>
          <w:i/>
          <w:iCs/>
        </w:rPr>
      </w:pPr>
      <w:r w:rsidRPr="001A1357">
        <w:rPr>
          <w:i/>
          <w:iCs/>
        </w:rPr>
        <w:t>Bild: Coperion, Stuttgart</w:t>
      </w:r>
      <w:r w:rsidR="006A11A0">
        <w:rPr>
          <w:i/>
          <w:iCs/>
        </w:rPr>
        <w:t>, Deutschland</w:t>
      </w:r>
    </w:p>
    <w:p w14:paraId="3ADA3B2B" w14:textId="77777777" w:rsidR="00942D94" w:rsidRPr="001A1357" w:rsidRDefault="00942D94" w:rsidP="00A80F0B">
      <w:pPr>
        <w:overflowPunct/>
        <w:autoSpaceDE/>
        <w:autoSpaceDN/>
        <w:adjustRightInd/>
        <w:textAlignment w:val="auto"/>
        <w:rPr>
          <w:i/>
          <w:iCs/>
        </w:rPr>
      </w:pPr>
    </w:p>
    <w:p w14:paraId="6DC22343" w14:textId="042E9611" w:rsidR="00916EC9" w:rsidRPr="00A80F0B" w:rsidRDefault="00916EC9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7CA14C40" w14:textId="51AEEFA8" w:rsidR="006A11A0" w:rsidRDefault="006A11A0" w:rsidP="006A11A0">
      <w:pPr>
        <w:overflowPunct/>
        <w:autoSpaceDE/>
        <w:autoSpaceDN/>
        <w:adjustRightInd/>
        <w:textAlignment w:val="auto"/>
        <w:rPr>
          <w:rFonts w:cs="Arial"/>
          <w:i/>
          <w:szCs w:val="22"/>
        </w:rPr>
      </w:pPr>
    </w:p>
    <w:p w14:paraId="52F72A03" w14:textId="10828C2C" w:rsidR="006A11A0" w:rsidRPr="006A11A0" w:rsidRDefault="00730868" w:rsidP="006A11A0">
      <w:pPr>
        <w:pStyle w:val="Kopfzeile"/>
        <w:spacing w:before="120" w:line="360" w:lineRule="auto"/>
        <w:rPr>
          <w:rFonts w:cs="Arial"/>
          <w:szCs w:val="22"/>
          <w:lang w:val="de-DE"/>
        </w:rPr>
      </w:pPr>
      <w:r w:rsidRPr="00730868">
        <w:rPr>
          <w:rFonts w:cs="Arial"/>
          <w:szCs w:val="22"/>
          <w:lang w:val="de-DE"/>
        </w:rPr>
        <w:t>An</w:t>
      </w:r>
      <w:r>
        <w:rPr>
          <w:rFonts w:cs="Arial"/>
          <w:szCs w:val="22"/>
          <w:lang w:val="de-DE"/>
        </w:rPr>
        <w:t>lagen für das Kunststoff-Recycling von</w:t>
      </w:r>
      <w:r w:rsidR="006A11A0" w:rsidRPr="006A11A0">
        <w:rPr>
          <w:rFonts w:cs="Arial"/>
          <w:szCs w:val="22"/>
          <w:lang w:val="de-DE"/>
        </w:rPr>
        <w:t xml:space="preserve"> Coperion und Herbold Meckesheim </w:t>
      </w:r>
      <w:r>
        <w:rPr>
          <w:rFonts w:cs="Arial"/>
          <w:szCs w:val="22"/>
          <w:lang w:val="de-DE"/>
        </w:rPr>
        <w:t>zeichnen sich durch ihre Zuverlässigkeit aus und erzielen eine sehr hohe Produktqualität des Rezyklats.</w:t>
      </w:r>
    </w:p>
    <w:p w14:paraId="6F138B2E" w14:textId="77777777" w:rsidR="006A11A0" w:rsidRPr="00A544D7" w:rsidRDefault="006A11A0" w:rsidP="006A11A0">
      <w:pPr>
        <w:pStyle w:val="Kopfzeile"/>
        <w:spacing w:before="120" w:line="360" w:lineRule="auto"/>
        <w:rPr>
          <w:rFonts w:cs="Arial"/>
          <w:i/>
          <w:szCs w:val="22"/>
        </w:rPr>
      </w:pPr>
      <w:r w:rsidRPr="00A544D7">
        <w:rPr>
          <w:rFonts w:cs="Arial"/>
          <w:i/>
          <w:szCs w:val="22"/>
        </w:rPr>
        <w:t>Bild: Coperion, Stuttgart</w:t>
      </w:r>
      <w:r>
        <w:rPr>
          <w:rFonts w:cs="Arial"/>
          <w:i/>
          <w:szCs w:val="22"/>
        </w:rPr>
        <w:t>, Deutschland</w:t>
      </w:r>
    </w:p>
    <w:p w14:paraId="0A3FCE4A" w14:textId="77777777" w:rsidR="002E7F21" w:rsidRPr="00A80F0B" w:rsidRDefault="002E7F21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4A5C691A" w14:textId="3F2CEEDA" w:rsidR="0094101A" w:rsidRDefault="0094101A" w:rsidP="0094101A">
      <w:pPr>
        <w:pStyle w:val="Kopfzeile"/>
        <w:spacing w:before="120" w:line="360" w:lineRule="auto"/>
        <w:rPr>
          <w:i/>
        </w:rPr>
      </w:pPr>
    </w:p>
    <w:p w14:paraId="4F13AE63" w14:textId="2AB53A23" w:rsidR="00A80F0B" w:rsidRPr="00A80F0B" w:rsidRDefault="00A80F0B" w:rsidP="00A80F0B">
      <w:pPr>
        <w:pStyle w:val="Kopfzeile"/>
        <w:spacing w:before="120" w:line="360" w:lineRule="auto"/>
        <w:rPr>
          <w:iCs/>
          <w:szCs w:val="22"/>
          <w:lang w:val="de-DE"/>
        </w:rPr>
      </w:pPr>
      <w:r w:rsidRPr="00A80F0B">
        <w:rPr>
          <w:iCs/>
          <w:szCs w:val="22"/>
          <w:lang w:val="de-DE"/>
        </w:rPr>
        <w:t xml:space="preserve">Mit dem gravimetrischen Dosierer K2-ML-D5-T35 stellt Coperion K-Tron </w:t>
      </w:r>
      <w:r>
        <w:rPr>
          <w:iCs/>
          <w:szCs w:val="22"/>
          <w:lang w:val="de-DE"/>
        </w:rPr>
        <w:t xml:space="preserve">auf der </w:t>
      </w:r>
      <w:proofErr w:type="spellStart"/>
      <w:r>
        <w:rPr>
          <w:iCs/>
          <w:szCs w:val="22"/>
          <w:lang w:val="de-DE"/>
        </w:rPr>
        <w:t>Chinaplas</w:t>
      </w:r>
      <w:proofErr w:type="spellEnd"/>
      <w:r>
        <w:rPr>
          <w:iCs/>
          <w:szCs w:val="22"/>
          <w:lang w:val="de-DE"/>
        </w:rPr>
        <w:t xml:space="preserve"> </w:t>
      </w:r>
      <w:r w:rsidRPr="00A80F0B">
        <w:rPr>
          <w:iCs/>
          <w:szCs w:val="22"/>
          <w:lang w:val="de-DE"/>
        </w:rPr>
        <w:t xml:space="preserve">eine Lösung für hochpräzises und zuverlässiges Dosieren vor.  </w:t>
      </w:r>
    </w:p>
    <w:p w14:paraId="6D41FA1A" w14:textId="52FE8B58" w:rsidR="000D5EF8" w:rsidRDefault="00A80F0B" w:rsidP="0094101A">
      <w:pPr>
        <w:pStyle w:val="Kopfzeile"/>
        <w:spacing w:before="120" w:line="360" w:lineRule="auto"/>
        <w:rPr>
          <w:i/>
          <w:szCs w:val="22"/>
        </w:rPr>
      </w:pPr>
      <w:r w:rsidRPr="009820A7">
        <w:rPr>
          <w:i/>
          <w:szCs w:val="22"/>
        </w:rPr>
        <w:t>Foto: Coperion K-Tron, Schweiz</w:t>
      </w:r>
    </w:p>
    <w:p w14:paraId="2BDDCBF8" w14:textId="77777777" w:rsidR="00B91D46" w:rsidRDefault="00B91D46" w:rsidP="0094101A">
      <w:pPr>
        <w:pStyle w:val="Kopfzeile"/>
        <w:spacing w:before="120" w:line="360" w:lineRule="auto"/>
        <w:rPr>
          <w:i/>
          <w:szCs w:val="22"/>
        </w:rPr>
      </w:pPr>
    </w:p>
    <w:p w14:paraId="797575A4" w14:textId="39D3ED79" w:rsidR="00B91D46" w:rsidRDefault="00B91D46" w:rsidP="0094101A">
      <w:pPr>
        <w:pStyle w:val="Kopfzeile"/>
        <w:spacing w:before="120" w:line="360" w:lineRule="auto"/>
        <w:rPr>
          <w:i/>
          <w:szCs w:val="22"/>
        </w:rPr>
      </w:pPr>
    </w:p>
    <w:p w14:paraId="40C9C593" w14:textId="1B5E2A8E" w:rsidR="00B91D46" w:rsidRPr="00B84CD2" w:rsidRDefault="00B91D46" w:rsidP="00B91D46">
      <w:pPr>
        <w:pStyle w:val="Kopfzeile"/>
        <w:spacing w:before="120" w:line="360" w:lineRule="auto"/>
        <w:rPr>
          <w:iCs/>
          <w:szCs w:val="22"/>
          <w:lang w:val="de-DE"/>
        </w:rPr>
      </w:pPr>
      <w:r w:rsidRPr="000E111E">
        <w:rPr>
          <w:lang w:val="de-CH"/>
        </w:rPr>
        <w:t xml:space="preserve">Die </w:t>
      </w:r>
      <w:proofErr w:type="spellStart"/>
      <w:r w:rsidRPr="000E111E">
        <w:rPr>
          <w:lang w:val="de-CH"/>
        </w:rPr>
        <w:t>ProRate</w:t>
      </w:r>
      <w:proofErr w:type="spellEnd"/>
      <w:r w:rsidRPr="000E111E">
        <w:rPr>
          <w:lang w:val="de-CH"/>
        </w:rPr>
        <w:t xml:space="preserve"> PLUS </w:t>
      </w:r>
      <w:proofErr w:type="spellStart"/>
      <w:r w:rsidRPr="000E111E">
        <w:rPr>
          <w:lang w:val="de-CH"/>
        </w:rPr>
        <w:t>Dosiererlinie</w:t>
      </w:r>
      <w:proofErr w:type="spellEnd"/>
      <w:r w:rsidRPr="000E111E">
        <w:rPr>
          <w:lang w:val="de-CH"/>
        </w:rPr>
        <w:t xml:space="preserve"> mit Nachfülllösu</w:t>
      </w:r>
      <w:r>
        <w:rPr>
          <w:lang w:val="de-CH"/>
        </w:rPr>
        <w:t xml:space="preserve">ngen ist </w:t>
      </w:r>
      <w:r w:rsidR="000A7C45">
        <w:rPr>
          <w:lang w:val="de-CH"/>
        </w:rPr>
        <w:t>e</w:t>
      </w:r>
      <w:r>
        <w:rPr>
          <w:lang w:val="de-CH"/>
        </w:rPr>
        <w:t>infach</w:t>
      </w:r>
      <w:r w:rsidR="000A7C45">
        <w:rPr>
          <w:lang w:val="de-CH"/>
        </w:rPr>
        <w:t>, r</w:t>
      </w:r>
      <w:proofErr w:type="spellStart"/>
      <w:r w:rsidRPr="00B84CD2">
        <w:rPr>
          <w:lang w:val="de-DE"/>
        </w:rPr>
        <w:t>obust</w:t>
      </w:r>
      <w:proofErr w:type="spellEnd"/>
      <w:r w:rsidR="000A7C45">
        <w:rPr>
          <w:lang w:val="de-DE"/>
        </w:rPr>
        <w:t xml:space="preserve"> und z</w:t>
      </w:r>
      <w:r w:rsidRPr="00B84CD2">
        <w:rPr>
          <w:lang w:val="de-DE"/>
        </w:rPr>
        <w:t>uverlässig.</w:t>
      </w:r>
    </w:p>
    <w:p w14:paraId="17AD813B" w14:textId="77777777" w:rsidR="00B91D46" w:rsidRDefault="00B91D46" w:rsidP="00B91D46">
      <w:pPr>
        <w:pStyle w:val="Kopfzeile"/>
        <w:spacing w:before="120" w:line="360" w:lineRule="auto"/>
        <w:rPr>
          <w:i/>
        </w:rPr>
      </w:pPr>
      <w:r>
        <w:rPr>
          <w:i/>
        </w:rPr>
        <w:t>Photo: Coperion K-Tron, Switzerland</w:t>
      </w:r>
    </w:p>
    <w:p w14:paraId="69FB59F2" w14:textId="77777777" w:rsidR="00AD7F8B" w:rsidRDefault="00AD7F8B" w:rsidP="0094101A">
      <w:pPr>
        <w:pStyle w:val="Kopfzeile"/>
        <w:spacing w:before="120" w:line="360" w:lineRule="auto"/>
        <w:rPr>
          <w:i/>
        </w:rPr>
      </w:pPr>
    </w:p>
    <w:sectPr w:rsidR="00AD7F8B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7286" w14:textId="77777777" w:rsidR="00354774" w:rsidRPr="00486979" w:rsidRDefault="00354774">
      <w:r w:rsidRPr="00486979">
        <w:separator/>
      </w:r>
    </w:p>
  </w:endnote>
  <w:endnote w:type="continuationSeparator" w:id="0">
    <w:p w14:paraId="09AE6E4F" w14:textId="77777777" w:rsidR="00354774" w:rsidRPr="00486979" w:rsidRDefault="0035477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B60170C" w:rsidR="00336917" w:rsidRPr="00486979" w:rsidRDefault="006D1992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25F9" w14:textId="77777777" w:rsidR="00354774" w:rsidRPr="00486979" w:rsidRDefault="00354774">
      <w:r w:rsidRPr="00486979">
        <w:separator/>
      </w:r>
    </w:p>
  </w:footnote>
  <w:footnote w:type="continuationSeparator" w:id="0">
    <w:p w14:paraId="43430925" w14:textId="77777777" w:rsidR="00354774" w:rsidRPr="00486979" w:rsidRDefault="0035477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174A5E3" w:rsidR="00336917" w:rsidRPr="00486979" w:rsidRDefault="002B5120" w:rsidP="009D7E9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März</w:t>
          </w:r>
          <w:proofErr w:type="spellEnd"/>
          <w:r w:rsidR="00A4341B" w:rsidRPr="00486979">
            <w:t xml:space="preserve"> 202</w:t>
          </w:r>
          <w:r w:rsidR="00CE2BB7">
            <w:t>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47558">
    <w:abstractNumId w:val="0"/>
  </w:num>
  <w:num w:numId="2" w16cid:durableId="564223724">
    <w:abstractNumId w:val="2"/>
  </w:num>
  <w:num w:numId="3" w16cid:durableId="1159928821">
    <w:abstractNumId w:val="0"/>
  </w:num>
  <w:num w:numId="4" w16cid:durableId="1434932765">
    <w:abstractNumId w:val="0"/>
  </w:num>
  <w:num w:numId="5" w16cid:durableId="1891262036">
    <w:abstractNumId w:val="0"/>
  </w:num>
  <w:num w:numId="6" w16cid:durableId="1423380174">
    <w:abstractNumId w:val="0"/>
  </w:num>
  <w:num w:numId="7" w16cid:durableId="1368216512">
    <w:abstractNumId w:val="0"/>
  </w:num>
  <w:num w:numId="8" w16cid:durableId="224530129">
    <w:abstractNumId w:val="0"/>
  </w:num>
  <w:num w:numId="9" w16cid:durableId="825050436">
    <w:abstractNumId w:val="6"/>
  </w:num>
  <w:num w:numId="10" w16cid:durableId="2078624261">
    <w:abstractNumId w:val="0"/>
  </w:num>
  <w:num w:numId="11" w16cid:durableId="526405911">
    <w:abstractNumId w:val="8"/>
  </w:num>
  <w:num w:numId="12" w16cid:durableId="105662651">
    <w:abstractNumId w:val="0"/>
  </w:num>
  <w:num w:numId="13" w16cid:durableId="1542746299">
    <w:abstractNumId w:val="1"/>
  </w:num>
  <w:num w:numId="14" w16cid:durableId="409039296">
    <w:abstractNumId w:val="9"/>
  </w:num>
  <w:num w:numId="15" w16cid:durableId="1503465991">
    <w:abstractNumId w:val="4"/>
  </w:num>
  <w:num w:numId="16" w16cid:durableId="1895121076">
    <w:abstractNumId w:val="5"/>
  </w:num>
  <w:num w:numId="17" w16cid:durableId="763692055">
    <w:abstractNumId w:val="3"/>
  </w:num>
  <w:num w:numId="18" w16cid:durableId="23019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546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CAC"/>
    <w:rsid w:val="000A0F15"/>
    <w:rsid w:val="000A1BA5"/>
    <w:rsid w:val="000A6110"/>
    <w:rsid w:val="000A6757"/>
    <w:rsid w:val="000A7423"/>
    <w:rsid w:val="000A7501"/>
    <w:rsid w:val="000A7C45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03D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EF8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078"/>
    <w:rsid w:val="000F6564"/>
    <w:rsid w:val="000F683A"/>
    <w:rsid w:val="000F6B8C"/>
    <w:rsid w:val="001011E9"/>
    <w:rsid w:val="00102BA7"/>
    <w:rsid w:val="00102C5E"/>
    <w:rsid w:val="00102EE6"/>
    <w:rsid w:val="00103F07"/>
    <w:rsid w:val="00105A36"/>
    <w:rsid w:val="00106A1D"/>
    <w:rsid w:val="001103E8"/>
    <w:rsid w:val="00111872"/>
    <w:rsid w:val="00114C7C"/>
    <w:rsid w:val="001150FF"/>
    <w:rsid w:val="00120527"/>
    <w:rsid w:val="00121206"/>
    <w:rsid w:val="00121B89"/>
    <w:rsid w:val="00121C27"/>
    <w:rsid w:val="0012298B"/>
    <w:rsid w:val="001232A5"/>
    <w:rsid w:val="001233AC"/>
    <w:rsid w:val="00124BAE"/>
    <w:rsid w:val="001278C6"/>
    <w:rsid w:val="00127C70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5C78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63D8"/>
    <w:rsid w:val="00177894"/>
    <w:rsid w:val="00183337"/>
    <w:rsid w:val="0018701F"/>
    <w:rsid w:val="00190284"/>
    <w:rsid w:val="001905C7"/>
    <w:rsid w:val="001915F2"/>
    <w:rsid w:val="001935D6"/>
    <w:rsid w:val="0019375F"/>
    <w:rsid w:val="00194846"/>
    <w:rsid w:val="001A111A"/>
    <w:rsid w:val="001A1DDE"/>
    <w:rsid w:val="001A6402"/>
    <w:rsid w:val="001A67DC"/>
    <w:rsid w:val="001B37C5"/>
    <w:rsid w:val="001B70ED"/>
    <w:rsid w:val="001B75FB"/>
    <w:rsid w:val="001C10E1"/>
    <w:rsid w:val="001C14C5"/>
    <w:rsid w:val="001C2558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69D2"/>
    <w:rsid w:val="002173C4"/>
    <w:rsid w:val="0021787F"/>
    <w:rsid w:val="002202FA"/>
    <w:rsid w:val="002206A0"/>
    <w:rsid w:val="002243E7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41A4"/>
    <w:rsid w:val="00285276"/>
    <w:rsid w:val="002870BF"/>
    <w:rsid w:val="00292DEF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4C17"/>
    <w:rsid w:val="002B50E0"/>
    <w:rsid w:val="002B5120"/>
    <w:rsid w:val="002B6759"/>
    <w:rsid w:val="002B6E2E"/>
    <w:rsid w:val="002B6E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7F21"/>
    <w:rsid w:val="002F2315"/>
    <w:rsid w:val="002F3679"/>
    <w:rsid w:val="002F4FC1"/>
    <w:rsid w:val="002F4FDE"/>
    <w:rsid w:val="002F7BFA"/>
    <w:rsid w:val="003018DC"/>
    <w:rsid w:val="00302A53"/>
    <w:rsid w:val="00303801"/>
    <w:rsid w:val="003048F0"/>
    <w:rsid w:val="003129F8"/>
    <w:rsid w:val="003154B8"/>
    <w:rsid w:val="0031608C"/>
    <w:rsid w:val="0031691B"/>
    <w:rsid w:val="00317FA1"/>
    <w:rsid w:val="00320DED"/>
    <w:rsid w:val="00321A34"/>
    <w:rsid w:val="003226FF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4569"/>
    <w:rsid w:val="0037480D"/>
    <w:rsid w:val="0037494A"/>
    <w:rsid w:val="003756E0"/>
    <w:rsid w:val="003801E5"/>
    <w:rsid w:val="00381EFD"/>
    <w:rsid w:val="00382686"/>
    <w:rsid w:val="00387BDB"/>
    <w:rsid w:val="003940E7"/>
    <w:rsid w:val="003960AC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21D3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86E"/>
    <w:rsid w:val="00404BE7"/>
    <w:rsid w:val="0041016F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6EA5"/>
    <w:rsid w:val="00437EEF"/>
    <w:rsid w:val="00442522"/>
    <w:rsid w:val="00443FB2"/>
    <w:rsid w:val="0044556E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4676"/>
    <w:rsid w:val="0047523A"/>
    <w:rsid w:val="00475A74"/>
    <w:rsid w:val="00476D75"/>
    <w:rsid w:val="00480DF1"/>
    <w:rsid w:val="00482058"/>
    <w:rsid w:val="00482E2F"/>
    <w:rsid w:val="004837C0"/>
    <w:rsid w:val="00486979"/>
    <w:rsid w:val="00486BD6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B0820"/>
    <w:rsid w:val="004B52A2"/>
    <w:rsid w:val="004B60BE"/>
    <w:rsid w:val="004B6D10"/>
    <w:rsid w:val="004C22F6"/>
    <w:rsid w:val="004C3230"/>
    <w:rsid w:val="004C3400"/>
    <w:rsid w:val="004C459F"/>
    <w:rsid w:val="004C519D"/>
    <w:rsid w:val="004C620A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50103D"/>
    <w:rsid w:val="00502D0D"/>
    <w:rsid w:val="00507D7C"/>
    <w:rsid w:val="00511E74"/>
    <w:rsid w:val="0051360C"/>
    <w:rsid w:val="00520BA9"/>
    <w:rsid w:val="005233E4"/>
    <w:rsid w:val="00523C47"/>
    <w:rsid w:val="00526B72"/>
    <w:rsid w:val="0052769C"/>
    <w:rsid w:val="00533BDE"/>
    <w:rsid w:val="00543709"/>
    <w:rsid w:val="00546006"/>
    <w:rsid w:val="005502E4"/>
    <w:rsid w:val="0055265E"/>
    <w:rsid w:val="0055295E"/>
    <w:rsid w:val="00552F6C"/>
    <w:rsid w:val="00553437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95661"/>
    <w:rsid w:val="005A206F"/>
    <w:rsid w:val="005A361F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474D"/>
    <w:rsid w:val="005C7ECA"/>
    <w:rsid w:val="005C7F88"/>
    <w:rsid w:val="005D069C"/>
    <w:rsid w:val="005D47A8"/>
    <w:rsid w:val="005D5741"/>
    <w:rsid w:val="005D6CEA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6027E4"/>
    <w:rsid w:val="00610B83"/>
    <w:rsid w:val="00613256"/>
    <w:rsid w:val="006133D9"/>
    <w:rsid w:val="00613BF2"/>
    <w:rsid w:val="00614866"/>
    <w:rsid w:val="00616C07"/>
    <w:rsid w:val="00621593"/>
    <w:rsid w:val="00625B8E"/>
    <w:rsid w:val="006270DB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72B5"/>
    <w:rsid w:val="00647CC8"/>
    <w:rsid w:val="006526C6"/>
    <w:rsid w:val="00652B61"/>
    <w:rsid w:val="00652F66"/>
    <w:rsid w:val="006533B9"/>
    <w:rsid w:val="00654177"/>
    <w:rsid w:val="00654CEA"/>
    <w:rsid w:val="00656A9E"/>
    <w:rsid w:val="0066058F"/>
    <w:rsid w:val="006609FF"/>
    <w:rsid w:val="00660C37"/>
    <w:rsid w:val="00662CE1"/>
    <w:rsid w:val="00672CCE"/>
    <w:rsid w:val="006735EF"/>
    <w:rsid w:val="0067540C"/>
    <w:rsid w:val="006766A7"/>
    <w:rsid w:val="0067672F"/>
    <w:rsid w:val="00681628"/>
    <w:rsid w:val="00681B49"/>
    <w:rsid w:val="00682F6A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973BD"/>
    <w:rsid w:val="00697A75"/>
    <w:rsid w:val="006A092A"/>
    <w:rsid w:val="006A0AD2"/>
    <w:rsid w:val="006A11A0"/>
    <w:rsid w:val="006A2270"/>
    <w:rsid w:val="006A26B5"/>
    <w:rsid w:val="006A3A8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1992"/>
    <w:rsid w:val="006D2C38"/>
    <w:rsid w:val="006D5587"/>
    <w:rsid w:val="006D6740"/>
    <w:rsid w:val="006F053F"/>
    <w:rsid w:val="006F1A13"/>
    <w:rsid w:val="006F2A24"/>
    <w:rsid w:val="006F2A89"/>
    <w:rsid w:val="006F2B58"/>
    <w:rsid w:val="006F32A8"/>
    <w:rsid w:val="006F6D9B"/>
    <w:rsid w:val="006F6F51"/>
    <w:rsid w:val="00700CD5"/>
    <w:rsid w:val="00701A49"/>
    <w:rsid w:val="00702615"/>
    <w:rsid w:val="00702CF8"/>
    <w:rsid w:val="0070391F"/>
    <w:rsid w:val="00703D9D"/>
    <w:rsid w:val="00705988"/>
    <w:rsid w:val="0070605A"/>
    <w:rsid w:val="007119FD"/>
    <w:rsid w:val="0071687C"/>
    <w:rsid w:val="00716DC0"/>
    <w:rsid w:val="00720BC6"/>
    <w:rsid w:val="0072115C"/>
    <w:rsid w:val="00726468"/>
    <w:rsid w:val="00727AA0"/>
    <w:rsid w:val="00730268"/>
    <w:rsid w:val="00730868"/>
    <w:rsid w:val="007308D8"/>
    <w:rsid w:val="00730D53"/>
    <w:rsid w:val="00731773"/>
    <w:rsid w:val="00731A1B"/>
    <w:rsid w:val="00731A3A"/>
    <w:rsid w:val="007342AA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61BD8"/>
    <w:rsid w:val="00762234"/>
    <w:rsid w:val="00763374"/>
    <w:rsid w:val="00764380"/>
    <w:rsid w:val="00764617"/>
    <w:rsid w:val="007649AC"/>
    <w:rsid w:val="0076579F"/>
    <w:rsid w:val="00766345"/>
    <w:rsid w:val="00767A94"/>
    <w:rsid w:val="007720AB"/>
    <w:rsid w:val="00773157"/>
    <w:rsid w:val="00774270"/>
    <w:rsid w:val="0077573B"/>
    <w:rsid w:val="0078068D"/>
    <w:rsid w:val="00781ABF"/>
    <w:rsid w:val="00781F7E"/>
    <w:rsid w:val="007840F7"/>
    <w:rsid w:val="00786E2A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459"/>
    <w:rsid w:val="007B4627"/>
    <w:rsid w:val="007B5376"/>
    <w:rsid w:val="007B57D1"/>
    <w:rsid w:val="007B697F"/>
    <w:rsid w:val="007C0480"/>
    <w:rsid w:val="007C2EA5"/>
    <w:rsid w:val="007C3A57"/>
    <w:rsid w:val="007C581A"/>
    <w:rsid w:val="007C6881"/>
    <w:rsid w:val="007D0C68"/>
    <w:rsid w:val="007D52AF"/>
    <w:rsid w:val="007D54DD"/>
    <w:rsid w:val="007D5ACD"/>
    <w:rsid w:val="007E0B61"/>
    <w:rsid w:val="007E171E"/>
    <w:rsid w:val="007E1819"/>
    <w:rsid w:val="007E2D4B"/>
    <w:rsid w:val="007E2FCA"/>
    <w:rsid w:val="007E3593"/>
    <w:rsid w:val="007E39E2"/>
    <w:rsid w:val="007E3B70"/>
    <w:rsid w:val="007E6E87"/>
    <w:rsid w:val="007F0356"/>
    <w:rsid w:val="007F0443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5FC2"/>
    <w:rsid w:val="00816EF8"/>
    <w:rsid w:val="00817F64"/>
    <w:rsid w:val="00820308"/>
    <w:rsid w:val="00820774"/>
    <w:rsid w:val="008213C1"/>
    <w:rsid w:val="008215A6"/>
    <w:rsid w:val="00824863"/>
    <w:rsid w:val="00827E8D"/>
    <w:rsid w:val="00830169"/>
    <w:rsid w:val="008303D6"/>
    <w:rsid w:val="00831428"/>
    <w:rsid w:val="00831D8B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6018D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4560"/>
    <w:rsid w:val="008959F6"/>
    <w:rsid w:val="008964CE"/>
    <w:rsid w:val="008972CD"/>
    <w:rsid w:val="008A1EFE"/>
    <w:rsid w:val="008A21B9"/>
    <w:rsid w:val="008A7236"/>
    <w:rsid w:val="008B12BA"/>
    <w:rsid w:val="008B1D6D"/>
    <w:rsid w:val="008B2D19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E0230"/>
    <w:rsid w:val="008E034D"/>
    <w:rsid w:val="008E3C5E"/>
    <w:rsid w:val="008E551C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1449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2D94"/>
    <w:rsid w:val="00943BA6"/>
    <w:rsid w:val="00944AE9"/>
    <w:rsid w:val="00945859"/>
    <w:rsid w:val="0094624C"/>
    <w:rsid w:val="00946ED2"/>
    <w:rsid w:val="00950294"/>
    <w:rsid w:val="00951DAD"/>
    <w:rsid w:val="00953542"/>
    <w:rsid w:val="00953BA6"/>
    <w:rsid w:val="00954A09"/>
    <w:rsid w:val="00954C40"/>
    <w:rsid w:val="009550D1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65A50"/>
    <w:rsid w:val="00965D68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B0470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0C0F"/>
    <w:rsid w:val="009D44E3"/>
    <w:rsid w:val="009D5979"/>
    <w:rsid w:val="009D6E78"/>
    <w:rsid w:val="009D7E9E"/>
    <w:rsid w:val="009E2AC0"/>
    <w:rsid w:val="009E3DDA"/>
    <w:rsid w:val="009E3FCD"/>
    <w:rsid w:val="009E5B0F"/>
    <w:rsid w:val="009E63AF"/>
    <w:rsid w:val="009E66FC"/>
    <w:rsid w:val="009F1667"/>
    <w:rsid w:val="009F4296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DEF"/>
    <w:rsid w:val="00A25702"/>
    <w:rsid w:val="00A27666"/>
    <w:rsid w:val="00A3082A"/>
    <w:rsid w:val="00A32518"/>
    <w:rsid w:val="00A325B2"/>
    <w:rsid w:val="00A4118E"/>
    <w:rsid w:val="00A41D17"/>
    <w:rsid w:val="00A4341B"/>
    <w:rsid w:val="00A44FA8"/>
    <w:rsid w:val="00A461EB"/>
    <w:rsid w:val="00A46FE7"/>
    <w:rsid w:val="00A52AA1"/>
    <w:rsid w:val="00A55207"/>
    <w:rsid w:val="00A571F8"/>
    <w:rsid w:val="00A608DF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D7F8B"/>
    <w:rsid w:val="00AE01DB"/>
    <w:rsid w:val="00AE0E4A"/>
    <w:rsid w:val="00AE215B"/>
    <w:rsid w:val="00AE2700"/>
    <w:rsid w:val="00AE3D3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0542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34F4"/>
    <w:rsid w:val="00B25F21"/>
    <w:rsid w:val="00B30D8F"/>
    <w:rsid w:val="00B3147E"/>
    <w:rsid w:val="00B333F7"/>
    <w:rsid w:val="00B34B07"/>
    <w:rsid w:val="00B34B38"/>
    <w:rsid w:val="00B34FB1"/>
    <w:rsid w:val="00B35969"/>
    <w:rsid w:val="00B36CAC"/>
    <w:rsid w:val="00B379D4"/>
    <w:rsid w:val="00B41000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4CD2"/>
    <w:rsid w:val="00B84EB9"/>
    <w:rsid w:val="00B85B94"/>
    <w:rsid w:val="00B86553"/>
    <w:rsid w:val="00B90B8D"/>
    <w:rsid w:val="00B914CA"/>
    <w:rsid w:val="00B9189F"/>
    <w:rsid w:val="00B91D46"/>
    <w:rsid w:val="00B92375"/>
    <w:rsid w:val="00B93353"/>
    <w:rsid w:val="00B95244"/>
    <w:rsid w:val="00B95FD8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436D"/>
    <w:rsid w:val="00BC482D"/>
    <w:rsid w:val="00BC4D6F"/>
    <w:rsid w:val="00BC6E17"/>
    <w:rsid w:val="00BD27B1"/>
    <w:rsid w:val="00BD2BA1"/>
    <w:rsid w:val="00BD303C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BE0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3791"/>
    <w:rsid w:val="00C15ED4"/>
    <w:rsid w:val="00C167BA"/>
    <w:rsid w:val="00C167F6"/>
    <w:rsid w:val="00C17261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03C4"/>
    <w:rsid w:val="00C911C5"/>
    <w:rsid w:val="00C9248B"/>
    <w:rsid w:val="00C9257F"/>
    <w:rsid w:val="00C94F40"/>
    <w:rsid w:val="00C9572A"/>
    <w:rsid w:val="00C95F69"/>
    <w:rsid w:val="00CA0314"/>
    <w:rsid w:val="00CA11A7"/>
    <w:rsid w:val="00CA12A6"/>
    <w:rsid w:val="00CA1CE7"/>
    <w:rsid w:val="00CA215F"/>
    <w:rsid w:val="00CA2321"/>
    <w:rsid w:val="00CA2492"/>
    <w:rsid w:val="00CA2657"/>
    <w:rsid w:val="00CA3B73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2BB7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0563"/>
    <w:rsid w:val="00D125CA"/>
    <w:rsid w:val="00D1389D"/>
    <w:rsid w:val="00D15DED"/>
    <w:rsid w:val="00D16EDC"/>
    <w:rsid w:val="00D17AE4"/>
    <w:rsid w:val="00D207FA"/>
    <w:rsid w:val="00D25042"/>
    <w:rsid w:val="00D2548E"/>
    <w:rsid w:val="00D30183"/>
    <w:rsid w:val="00D31229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A2754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F073D"/>
    <w:rsid w:val="00DF0CB4"/>
    <w:rsid w:val="00DF0DFC"/>
    <w:rsid w:val="00DF253C"/>
    <w:rsid w:val="00DF4720"/>
    <w:rsid w:val="00DF4EE0"/>
    <w:rsid w:val="00DF59B5"/>
    <w:rsid w:val="00DF5DC9"/>
    <w:rsid w:val="00DF7509"/>
    <w:rsid w:val="00E02CA7"/>
    <w:rsid w:val="00E03D80"/>
    <w:rsid w:val="00E062E9"/>
    <w:rsid w:val="00E073DF"/>
    <w:rsid w:val="00E10F76"/>
    <w:rsid w:val="00E11D8D"/>
    <w:rsid w:val="00E13317"/>
    <w:rsid w:val="00E15737"/>
    <w:rsid w:val="00E17602"/>
    <w:rsid w:val="00E20874"/>
    <w:rsid w:val="00E20901"/>
    <w:rsid w:val="00E21028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68"/>
    <w:rsid w:val="00E36839"/>
    <w:rsid w:val="00E40A88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350"/>
    <w:rsid w:val="00E8725E"/>
    <w:rsid w:val="00E914AB"/>
    <w:rsid w:val="00E9158F"/>
    <w:rsid w:val="00E93BAD"/>
    <w:rsid w:val="00E94CE3"/>
    <w:rsid w:val="00E96ADC"/>
    <w:rsid w:val="00E97A9D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D37"/>
    <w:rsid w:val="00EF03DC"/>
    <w:rsid w:val="00EF084C"/>
    <w:rsid w:val="00EF0BBA"/>
    <w:rsid w:val="00EF10EA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12B7A"/>
    <w:rsid w:val="00F133C5"/>
    <w:rsid w:val="00F15270"/>
    <w:rsid w:val="00F15B78"/>
    <w:rsid w:val="00F16399"/>
    <w:rsid w:val="00F170DC"/>
    <w:rsid w:val="00F17249"/>
    <w:rsid w:val="00F17CC6"/>
    <w:rsid w:val="00F17DB6"/>
    <w:rsid w:val="00F21D01"/>
    <w:rsid w:val="00F262E8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2476"/>
    <w:rsid w:val="00F4307C"/>
    <w:rsid w:val="00F43115"/>
    <w:rsid w:val="00F439CE"/>
    <w:rsid w:val="00F43ABD"/>
    <w:rsid w:val="00F4611D"/>
    <w:rsid w:val="00F46145"/>
    <w:rsid w:val="00F473E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425B"/>
    <w:rsid w:val="00F74CF8"/>
    <w:rsid w:val="00F77523"/>
    <w:rsid w:val="00F8047C"/>
    <w:rsid w:val="00F8054F"/>
    <w:rsid w:val="00F81428"/>
    <w:rsid w:val="00F82EEA"/>
    <w:rsid w:val="00F82F5B"/>
    <w:rsid w:val="00F862AC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E9C"/>
    <w:rsid w:val="00FB2F75"/>
    <w:rsid w:val="00FB528C"/>
    <w:rsid w:val="00FB53CD"/>
    <w:rsid w:val="00FB61E9"/>
    <w:rsid w:val="00FB7808"/>
    <w:rsid w:val="00FB7C64"/>
    <w:rsid w:val="00FB7F51"/>
    <w:rsid w:val="00FC7354"/>
    <w:rsid w:val="00FC7A86"/>
    <w:rsid w:val="00FC7F74"/>
    <w:rsid w:val="00FD1D3F"/>
    <w:rsid w:val="00FD29C0"/>
    <w:rsid w:val="00FD29C1"/>
    <w:rsid w:val="00FD532C"/>
    <w:rsid w:val="00FE1AEA"/>
    <w:rsid w:val="00FE2650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816EF8"/>
  </w:style>
  <w:style w:type="character" w:customStyle="1" w:styleId="eop">
    <w:name w:val="eop"/>
    <w:basedOn w:val="Absatz-Standardschriftart"/>
    <w:rsid w:val="00816EF8"/>
  </w:style>
  <w:style w:type="table" w:styleId="Tabellenraster">
    <w:name w:val="Table Grid"/>
    <w:basedOn w:val="NormaleTabelle"/>
    <w:uiPriority w:val="59"/>
    <w:rsid w:val="00AD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illenbran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9559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2024-03-25T07:30:00Z</cp:lastPrinted>
  <dcterms:created xsi:type="dcterms:W3CDTF">2024-03-25T07:30:00Z</dcterms:created>
  <dcterms:modified xsi:type="dcterms:W3CDTF">2024-03-25T07:30:00Z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