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067028"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703D9D" w:rsidRDefault="00B34B38" w:rsidP="0023603B">
            <w:pPr>
              <w:spacing w:line="200" w:lineRule="exact"/>
              <w:rPr>
                <w:b/>
                <w:bCs/>
                <w:sz w:val="14"/>
                <w:lang w:val="de-DE"/>
              </w:rPr>
            </w:pPr>
            <w:bookmarkStart w:id="0" w:name="CompanyName"/>
            <w:bookmarkStart w:id="1" w:name="AddressLine"/>
            <w:bookmarkEnd w:id="0"/>
            <w:bookmarkEnd w:id="1"/>
            <w:r w:rsidRPr="00703D9D">
              <w:rPr>
                <w:b/>
                <w:bCs/>
                <w:sz w:val="14"/>
                <w:lang w:val="de-DE"/>
              </w:rPr>
              <w:t>Kontakt</w:t>
            </w:r>
          </w:p>
          <w:p w14:paraId="6DE84EF3" w14:textId="77777777" w:rsidR="0023603B" w:rsidRPr="00703D9D" w:rsidRDefault="0023603B" w:rsidP="0023603B">
            <w:pPr>
              <w:spacing w:line="200" w:lineRule="exact"/>
              <w:rPr>
                <w:sz w:val="14"/>
                <w:lang w:val="de-DE"/>
              </w:rPr>
            </w:pPr>
            <w:r w:rsidRPr="00703D9D">
              <w:rPr>
                <w:sz w:val="14"/>
                <w:lang w:val="de-DE"/>
              </w:rPr>
              <w:t>Kathrin Fleuchaus</w:t>
            </w:r>
          </w:p>
          <w:p w14:paraId="0429C342" w14:textId="77777777" w:rsidR="0023603B" w:rsidRPr="00703D9D" w:rsidRDefault="0023603B" w:rsidP="0023603B">
            <w:pPr>
              <w:spacing w:line="200" w:lineRule="exact"/>
              <w:rPr>
                <w:sz w:val="14"/>
                <w:lang w:val="de-DE"/>
              </w:rPr>
            </w:pPr>
            <w:r w:rsidRPr="00703D9D">
              <w:rPr>
                <w:sz w:val="14"/>
                <w:lang w:val="de-DE"/>
              </w:rPr>
              <w:t>Marketing Communications</w:t>
            </w:r>
          </w:p>
          <w:p w14:paraId="51345B92" w14:textId="77777777" w:rsidR="0023603B" w:rsidRPr="00703D9D" w:rsidRDefault="0023603B" w:rsidP="0023603B">
            <w:pPr>
              <w:spacing w:line="200" w:lineRule="exact"/>
              <w:rPr>
                <w:sz w:val="14"/>
                <w:lang w:val="de-DE"/>
              </w:rPr>
            </w:pPr>
            <w:r w:rsidRPr="00703D9D">
              <w:rPr>
                <w:sz w:val="14"/>
                <w:lang w:val="de-DE"/>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067028"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067028" w14:paraId="5708AD0A" w14:textId="77777777" w:rsidTr="001C4857">
        <w:trPr>
          <w:cantSplit/>
          <w:trHeight w:val="263"/>
        </w:trPr>
        <w:tc>
          <w:tcPr>
            <w:tcW w:w="7140" w:type="dxa"/>
          </w:tcPr>
          <w:p w14:paraId="549427B4" w14:textId="723D3B03" w:rsidR="0071687C" w:rsidRPr="004B2C58" w:rsidRDefault="0071687C" w:rsidP="001C4857">
            <w:pPr>
              <w:rPr>
                <w:lang w:val="de-DE"/>
              </w:rPr>
            </w:pPr>
            <w:bookmarkStart w:id="3" w:name="Adresse"/>
            <w:bookmarkEnd w:id="3"/>
          </w:p>
          <w:p w14:paraId="429E3EE2" w14:textId="77777777" w:rsidR="00DA4117" w:rsidRPr="004B2C58" w:rsidRDefault="00DA4117" w:rsidP="001C4857">
            <w:pPr>
              <w:rPr>
                <w:noProof/>
                <w:szCs w:val="22"/>
                <w:lang w:val="de-DE"/>
              </w:rPr>
            </w:pPr>
          </w:p>
          <w:p w14:paraId="4A9A9BA2" w14:textId="52C3F516" w:rsidR="00DA4117" w:rsidRPr="00617C74" w:rsidRDefault="00DA4117" w:rsidP="004B2C58">
            <w:pPr>
              <w:rPr>
                <w:noProof/>
                <w:szCs w:val="22"/>
                <w:lang w:val="de-DE"/>
              </w:rPr>
            </w:pPr>
          </w:p>
        </w:tc>
        <w:tc>
          <w:tcPr>
            <w:tcW w:w="2993" w:type="dxa"/>
            <w:vMerge/>
          </w:tcPr>
          <w:p w14:paraId="28516E7E" w14:textId="77777777" w:rsidR="0071687C" w:rsidRPr="00617C74" w:rsidRDefault="0071687C" w:rsidP="001C4857">
            <w:pPr>
              <w:pStyle w:val="Kopfzeile"/>
              <w:spacing w:line="200" w:lineRule="exact"/>
              <w:ind w:left="-108"/>
              <w:rPr>
                <w:sz w:val="14"/>
                <w:szCs w:val="14"/>
                <w:lang w:val="de-DE"/>
              </w:rPr>
            </w:pPr>
            <w:bookmarkStart w:id="4" w:name="AddressLineCity"/>
            <w:bookmarkEnd w:id="4"/>
          </w:p>
        </w:tc>
      </w:tr>
      <w:tr w:rsidR="00A3082A" w:rsidRPr="00DA3EAB" w14:paraId="53B0405E" w14:textId="77777777" w:rsidTr="001C4857">
        <w:trPr>
          <w:cantSplit/>
          <w:trHeight w:val="263"/>
        </w:trPr>
        <w:tc>
          <w:tcPr>
            <w:tcW w:w="7140" w:type="dxa"/>
            <w:vAlign w:val="bottom"/>
          </w:tcPr>
          <w:p w14:paraId="15386C6D" w14:textId="77777777" w:rsidR="00A3082A" w:rsidRPr="00617C74" w:rsidRDefault="00A3082A" w:rsidP="001C4857">
            <w:pPr>
              <w:rPr>
                <w:noProof/>
                <w:lang w:val="de-DE"/>
              </w:rPr>
            </w:pPr>
            <w:bookmarkStart w:id="5" w:name="LocationDate"/>
            <w:bookmarkEnd w:id="5"/>
          </w:p>
          <w:p w14:paraId="6524AED0" w14:textId="2B5EC0C1" w:rsidR="00A3082A" w:rsidRPr="00DA3EAB" w:rsidRDefault="00DA3EAB" w:rsidP="001C4857">
            <w:pPr>
              <w:rPr>
                <w:noProof/>
                <w:lang w:val="de-DE"/>
              </w:rPr>
            </w:pPr>
            <w:r>
              <w:rPr>
                <w:noProof/>
                <w:lang w:val="de-DE"/>
              </w:rPr>
              <w:drawing>
                <wp:inline distT="0" distB="0" distL="0" distR="0" wp14:anchorId="6D157B4F" wp14:editId="38128FDD">
                  <wp:extent cx="1905000" cy="562031"/>
                  <wp:effectExtent l="0" t="0" r="0" b="9525"/>
                  <wp:docPr id="3" name="Grafik 3"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Text, Grafiken,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400" cy="581916"/>
                          </a:xfrm>
                          <a:prstGeom prst="rect">
                            <a:avLst/>
                          </a:prstGeom>
                        </pic:spPr>
                      </pic:pic>
                    </a:graphicData>
                  </a:graphic>
                </wp:inline>
              </w:drawing>
            </w:r>
          </w:p>
        </w:tc>
        <w:tc>
          <w:tcPr>
            <w:tcW w:w="2993" w:type="dxa"/>
            <w:vMerge/>
          </w:tcPr>
          <w:p w14:paraId="4B533F4D" w14:textId="77777777" w:rsidR="0071687C" w:rsidRPr="00617C74" w:rsidRDefault="0071687C" w:rsidP="001C4857">
            <w:pPr>
              <w:pStyle w:val="Kopfzeile"/>
              <w:spacing w:line="200" w:lineRule="exact"/>
              <w:ind w:left="-108"/>
              <w:rPr>
                <w:sz w:val="14"/>
                <w:szCs w:val="14"/>
                <w:lang w:val="de-DE"/>
              </w:rPr>
            </w:pPr>
          </w:p>
        </w:tc>
      </w:tr>
    </w:tbl>
    <w:p w14:paraId="2BA2365C" w14:textId="77777777" w:rsidR="0071687C" w:rsidRPr="00617C74" w:rsidRDefault="0071687C" w:rsidP="0071687C">
      <w:pPr>
        <w:pStyle w:val="Pressemitteilung"/>
        <w:rPr>
          <w:lang w:val="de-DE"/>
        </w:rPr>
      </w:pPr>
    </w:p>
    <w:p w14:paraId="0B9274CC" w14:textId="77777777" w:rsidR="00B34B38" w:rsidRPr="00B34B38" w:rsidRDefault="00B34B38" w:rsidP="00B34B38">
      <w:pPr>
        <w:pStyle w:val="Pressemitteilung"/>
        <w:rPr>
          <w:lang w:val="de-DE"/>
        </w:rPr>
      </w:pPr>
      <w:r w:rsidRPr="00B34B38">
        <w:rPr>
          <w:lang w:val="de-DE"/>
        </w:rPr>
        <w:t>Pressemitteilung</w:t>
      </w:r>
    </w:p>
    <w:p w14:paraId="0C9777AD" w14:textId="77777777" w:rsidR="00B34B38" w:rsidRPr="00B34B38" w:rsidRDefault="00B34B38" w:rsidP="00B34B38">
      <w:pPr>
        <w:rPr>
          <w:lang w:val="de-DE"/>
        </w:rPr>
      </w:pPr>
    </w:p>
    <w:p w14:paraId="5CF20169" w14:textId="4B515497" w:rsidR="00EB42C6" w:rsidRDefault="00617C74" w:rsidP="00171555">
      <w:pPr>
        <w:pStyle w:val="text"/>
        <w:suppressAutoHyphens/>
        <w:spacing w:before="240"/>
        <w:rPr>
          <w:b/>
          <w:lang w:val="de-DE"/>
        </w:rPr>
      </w:pPr>
      <w:r>
        <w:rPr>
          <w:b/>
          <w:lang w:val="de-DE"/>
        </w:rPr>
        <w:t>Recycling</w:t>
      </w:r>
      <w:r w:rsidR="00585E88">
        <w:rPr>
          <w:b/>
          <w:lang w:val="de-DE"/>
        </w:rPr>
        <w:t>anlage für</w:t>
      </w:r>
      <w:r>
        <w:rPr>
          <w:b/>
          <w:lang w:val="de-DE"/>
        </w:rPr>
        <w:t xml:space="preserve"> PET-Flaschen </w:t>
      </w:r>
      <w:r w:rsidR="00DA0979">
        <w:rPr>
          <w:b/>
          <w:lang w:val="de-DE"/>
        </w:rPr>
        <w:t>aus einer Hand</w:t>
      </w:r>
    </w:p>
    <w:p w14:paraId="2F145956" w14:textId="3F29FD6B" w:rsidR="00EB42C6" w:rsidRDefault="004B2C58" w:rsidP="001103E8">
      <w:pPr>
        <w:pStyle w:val="text"/>
        <w:suppressAutoHyphens/>
        <w:spacing w:before="240"/>
        <w:rPr>
          <w:b/>
          <w:sz w:val="28"/>
          <w:lang w:val="de-DE"/>
        </w:rPr>
      </w:pPr>
      <w:r>
        <w:rPr>
          <w:b/>
          <w:sz w:val="28"/>
          <w:lang w:val="de-DE"/>
        </w:rPr>
        <w:t>Coperion und Herbold Meckesheim liefern Bottle-</w:t>
      </w:r>
      <w:proofErr w:type="spellStart"/>
      <w:r w:rsidR="00FE5138">
        <w:rPr>
          <w:b/>
          <w:sz w:val="28"/>
          <w:lang w:val="de-DE"/>
        </w:rPr>
        <w:t>to</w:t>
      </w:r>
      <w:proofErr w:type="spellEnd"/>
      <w:r>
        <w:rPr>
          <w:b/>
          <w:sz w:val="28"/>
          <w:lang w:val="de-DE"/>
        </w:rPr>
        <w:t xml:space="preserve">-Bottle Recycling-Anlage an </w:t>
      </w:r>
      <w:proofErr w:type="spellStart"/>
      <w:r>
        <w:rPr>
          <w:b/>
          <w:sz w:val="28"/>
          <w:lang w:val="de-DE"/>
        </w:rPr>
        <w:t>Magpet</w:t>
      </w:r>
      <w:proofErr w:type="spellEnd"/>
    </w:p>
    <w:p w14:paraId="4B878B13" w14:textId="77777777" w:rsidR="00FF73C6" w:rsidRDefault="00D31A5D" w:rsidP="00585E88">
      <w:pPr>
        <w:pStyle w:val="text"/>
        <w:suppressAutoHyphens/>
        <w:spacing w:before="240"/>
        <w:rPr>
          <w:lang w:val="de-DE"/>
        </w:rPr>
      </w:pPr>
      <w:r w:rsidRPr="009768E9">
        <w:rPr>
          <w:i/>
          <w:iCs/>
          <w:lang w:val="de-DE"/>
        </w:rPr>
        <w:t xml:space="preserve">Stuttgart, </w:t>
      </w:r>
      <w:r w:rsidR="00DA0979">
        <w:rPr>
          <w:i/>
          <w:iCs/>
          <w:lang w:val="de-DE"/>
        </w:rPr>
        <w:t>Juni</w:t>
      </w:r>
      <w:r w:rsidR="00684CE9" w:rsidRPr="009768E9">
        <w:rPr>
          <w:i/>
          <w:iCs/>
          <w:lang w:val="de-DE"/>
        </w:rPr>
        <w:t xml:space="preserve"> </w:t>
      </w:r>
      <w:r w:rsidRPr="009768E9">
        <w:rPr>
          <w:i/>
          <w:iCs/>
          <w:lang w:val="de-DE"/>
        </w:rPr>
        <w:t>202</w:t>
      </w:r>
      <w:r w:rsidR="007F6DD9">
        <w:rPr>
          <w:i/>
          <w:iCs/>
          <w:lang w:val="de-DE"/>
        </w:rPr>
        <w:t>4</w:t>
      </w:r>
      <w:r w:rsidRPr="009768E9">
        <w:rPr>
          <w:lang w:val="de-DE"/>
        </w:rPr>
        <w:t xml:space="preserve"> </w:t>
      </w:r>
      <w:bookmarkStart w:id="6" w:name="_Hlk41975166"/>
      <w:r w:rsidRPr="009768E9">
        <w:rPr>
          <w:lang w:val="de-DE"/>
        </w:rPr>
        <w:t>–</w:t>
      </w:r>
      <w:bookmarkEnd w:id="6"/>
      <w:r w:rsidRPr="009768E9">
        <w:rPr>
          <w:lang w:val="de-DE"/>
        </w:rPr>
        <w:t xml:space="preserve"> </w:t>
      </w:r>
      <w:r w:rsidR="00617C74">
        <w:rPr>
          <w:lang w:val="de-DE"/>
        </w:rPr>
        <w:t xml:space="preserve">Für den indischen </w:t>
      </w:r>
      <w:proofErr w:type="spellStart"/>
      <w:r w:rsidR="00FE5138">
        <w:rPr>
          <w:lang w:val="de-DE"/>
        </w:rPr>
        <w:t>Preform</w:t>
      </w:r>
      <w:proofErr w:type="spellEnd"/>
      <w:r w:rsidR="00FE5138">
        <w:rPr>
          <w:lang w:val="de-DE"/>
        </w:rPr>
        <w:t>-</w:t>
      </w:r>
      <w:r w:rsidR="00DA0979">
        <w:rPr>
          <w:lang w:val="de-DE"/>
        </w:rPr>
        <w:t xml:space="preserve"> </w:t>
      </w:r>
      <w:r w:rsidR="00FE5138">
        <w:rPr>
          <w:lang w:val="de-DE"/>
        </w:rPr>
        <w:t>und Kunststoffverpackungs</w:t>
      </w:r>
      <w:r w:rsidR="00DA0979">
        <w:rPr>
          <w:lang w:val="de-DE"/>
        </w:rPr>
        <w:t>h</w:t>
      </w:r>
      <w:r w:rsidR="00617C74">
        <w:rPr>
          <w:lang w:val="de-DE"/>
        </w:rPr>
        <w:t xml:space="preserve">ersteller </w:t>
      </w:r>
      <w:proofErr w:type="spellStart"/>
      <w:r w:rsidR="00617C74">
        <w:rPr>
          <w:lang w:val="de-DE"/>
        </w:rPr>
        <w:t>Magpet</w:t>
      </w:r>
      <w:proofErr w:type="spellEnd"/>
      <w:r w:rsidR="00617C74">
        <w:rPr>
          <w:lang w:val="de-DE"/>
        </w:rPr>
        <w:t xml:space="preserve"> Polymer </w:t>
      </w:r>
      <w:proofErr w:type="spellStart"/>
      <w:r w:rsidR="00617C74">
        <w:rPr>
          <w:lang w:val="de-DE"/>
        </w:rPr>
        <w:t>Pvt</w:t>
      </w:r>
      <w:proofErr w:type="spellEnd"/>
      <w:r w:rsidR="00617C74">
        <w:rPr>
          <w:lang w:val="de-DE"/>
        </w:rPr>
        <w:t xml:space="preserve"> Ltd</w:t>
      </w:r>
      <w:r w:rsidR="00DA0979">
        <w:rPr>
          <w:lang w:val="de-DE"/>
        </w:rPr>
        <w:t xml:space="preserve"> </w:t>
      </w:r>
      <w:r w:rsidR="00617C74">
        <w:rPr>
          <w:lang w:val="de-DE"/>
        </w:rPr>
        <w:t xml:space="preserve">realisieren </w:t>
      </w:r>
      <w:r w:rsidR="004B2C58">
        <w:rPr>
          <w:lang w:val="de-DE"/>
        </w:rPr>
        <w:t xml:space="preserve">Coperion und Herbold Meckesheim eine </w:t>
      </w:r>
      <w:r w:rsidR="00617C74">
        <w:rPr>
          <w:lang w:val="de-DE"/>
        </w:rPr>
        <w:t>Gesamtanlage für das Bottle-</w:t>
      </w:r>
      <w:proofErr w:type="spellStart"/>
      <w:r w:rsidR="00FE5138">
        <w:rPr>
          <w:lang w:val="de-DE"/>
        </w:rPr>
        <w:t>to</w:t>
      </w:r>
      <w:proofErr w:type="spellEnd"/>
      <w:r w:rsidR="00617C74">
        <w:rPr>
          <w:lang w:val="de-DE"/>
        </w:rPr>
        <w:t>-Bottle</w:t>
      </w:r>
      <w:r w:rsidR="00FE5138">
        <w:rPr>
          <w:lang w:val="de-DE"/>
        </w:rPr>
        <w:t>-</w:t>
      </w:r>
      <w:r w:rsidR="00617C74">
        <w:rPr>
          <w:lang w:val="de-DE"/>
        </w:rPr>
        <w:t>Recycling</w:t>
      </w:r>
      <w:r w:rsidR="00FD63BA">
        <w:rPr>
          <w:lang w:val="de-DE"/>
        </w:rPr>
        <w:t xml:space="preserve"> aus einer Hand</w:t>
      </w:r>
      <w:r w:rsidR="00617C74">
        <w:rPr>
          <w:lang w:val="de-DE"/>
        </w:rPr>
        <w:t>.</w:t>
      </w:r>
      <w:r w:rsidR="00DA0979">
        <w:rPr>
          <w:lang w:val="de-DE"/>
        </w:rPr>
        <w:t xml:space="preserve"> </w:t>
      </w:r>
      <w:r w:rsidR="000551C3">
        <w:rPr>
          <w:lang w:val="de-DE"/>
        </w:rPr>
        <w:t>Neben der</w:t>
      </w:r>
      <w:r w:rsidR="000551C3" w:rsidRPr="00A31D1D">
        <w:rPr>
          <w:lang w:val="de-DE"/>
        </w:rPr>
        <w:t xml:space="preserve"> gesamte</w:t>
      </w:r>
      <w:r w:rsidR="000551C3">
        <w:rPr>
          <w:lang w:val="de-DE"/>
        </w:rPr>
        <w:t>n</w:t>
      </w:r>
      <w:r w:rsidR="000551C3" w:rsidRPr="00A31D1D">
        <w:rPr>
          <w:lang w:val="de-DE"/>
        </w:rPr>
        <w:t xml:space="preserve"> mechanische</w:t>
      </w:r>
      <w:r w:rsidR="000551C3">
        <w:rPr>
          <w:lang w:val="de-DE"/>
        </w:rPr>
        <w:t>n</w:t>
      </w:r>
      <w:r w:rsidR="000551C3" w:rsidRPr="00A31D1D">
        <w:rPr>
          <w:lang w:val="de-DE"/>
        </w:rPr>
        <w:t xml:space="preserve"> Aufarbeitung der PET-Flaschen</w:t>
      </w:r>
      <w:r w:rsidR="000551C3">
        <w:rPr>
          <w:lang w:val="de-DE"/>
        </w:rPr>
        <w:t xml:space="preserve"> umfasst </w:t>
      </w:r>
      <w:r w:rsidR="00585E88">
        <w:rPr>
          <w:lang w:val="de-DE"/>
        </w:rPr>
        <w:t>sie</w:t>
      </w:r>
      <w:r w:rsidR="000551C3">
        <w:rPr>
          <w:lang w:val="de-DE"/>
        </w:rPr>
        <w:t xml:space="preserve"> alle Prozessschritte rund um die Extrusion mit einem </w:t>
      </w:r>
      <w:proofErr w:type="gramStart"/>
      <w:r w:rsidR="000551C3">
        <w:rPr>
          <w:lang w:val="de-DE"/>
        </w:rPr>
        <w:t>ZSK Doppelschneckenextruder</w:t>
      </w:r>
      <w:proofErr w:type="gramEnd"/>
      <w:r w:rsidR="000551C3">
        <w:rPr>
          <w:lang w:val="de-DE"/>
        </w:rPr>
        <w:t xml:space="preserve"> bis hin zum </w:t>
      </w:r>
      <w:r w:rsidR="00585E88">
        <w:rPr>
          <w:lang w:val="de-DE"/>
        </w:rPr>
        <w:t>hochwertigen PET-</w:t>
      </w:r>
      <w:r w:rsidR="000551C3">
        <w:rPr>
          <w:lang w:val="de-DE"/>
        </w:rPr>
        <w:t>Granulat.</w:t>
      </w:r>
      <w:r w:rsidR="00585E88">
        <w:rPr>
          <w:lang w:val="de-DE"/>
        </w:rPr>
        <w:t xml:space="preserve"> </w:t>
      </w:r>
    </w:p>
    <w:p w14:paraId="5CB2FF5E" w14:textId="77777777" w:rsidR="00782FF9" w:rsidRDefault="00FF73C6" w:rsidP="00FF73C6">
      <w:pPr>
        <w:pStyle w:val="text"/>
        <w:suppressAutoHyphens/>
        <w:spacing w:before="240"/>
        <w:rPr>
          <w:lang w:val="de-DE"/>
        </w:rPr>
      </w:pPr>
      <w:r>
        <w:rPr>
          <w:lang w:val="de-DE"/>
        </w:rPr>
        <w:t xml:space="preserve">Die PET-Recycling-Anlage für </w:t>
      </w:r>
      <w:proofErr w:type="spellStart"/>
      <w:r>
        <w:rPr>
          <w:lang w:val="de-DE"/>
        </w:rPr>
        <w:t>Magpet</w:t>
      </w:r>
      <w:proofErr w:type="spellEnd"/>
      <w:r>
        <w:rPr>
          <w:lang w:val="de-DE"/>
        </w:rPr>
        <w:t xml:space="preserve"> ist für einen Durchsatz von 5.500 kg/h ausgelegt. Das damit hergestellte PET-Granulat </w:t>
      </w:r>
      <w:r w:rsidR="00585E88">
        <w:rPr>
          <w:lang w:val="de-DE"/>
        </w:rPr>
        <w:t xml:space="preserve">ist </w:t>
      </w:r>
      <w:r w:rsidR="00617C74">
        <w:rPr>
          <w:lang w:val="de-DE"/>
        </w:rPr>
        <w:t xml:space="preserve">von </w:t>
      </w:r>
      <w:r w:rsidR="00617C74" w:rsidRPr="00A348ED">
        <w:rPr>
          <w:rFonts w:cs="Arial"/>
          <w:color w:val="111111"/>
          <w:shd w:val="clear" w:color="auto" w:fill="FFFFFF"/>
          <w:lang w:val="de-DE"/>
        </w:rPr>
        <w:t>der</w:t>
      </w:r>
      <w:r w:rsidR="00617C74">
        <w:rPr>
          <w:rFonts w:cs="Arial"/>
          <w:color w:val="111111"/>
          <w:shd w:val="clear" w:color="auto" w:fill="FFFFFF"/>
          <w:lang w:val="de-DE"/>
        </w:rPr>
        <w:t xml:space="preserve"> europäischen Behörde für Lebensmittelsicherheit (EFSA) und von der</w:t>
      </w:r>
      <w:r w:rsidR="00617C74" w:rsidRPr="00A348ED">
        <w:rPr>
          <w:rFonts w:cs="Arial"/>
          <w:color w:val="111111"/>
          <w:shd w:val="clear" w:color="auto" w:fill="FFFFFF"/>
          <w:lang w:val="de-DE"/>
        </w:rPr>
        <w:t xml:space="preserve"> U.S. Food and Drug Administration (FDA)</w:t>
      </w:r>
      <w:r w:rsidR="00617C74">
        <w:rPr>
          <w:rFonts w:cs="Arial"/>
          <w:color w:val="111111"/>
          <w:shd w:val="clear" w:color="auto" w:fill="FFFFFF"/>
          <w:lang w:val="de-DE"/>
        </w:rPr>
        <w:t xml:space="preserve"> </w:t>
      </w:r>
      <w:r w:rsidR="00617C74" w:rsidRPr="00A348ED">
        <w:rPr>
          <w:rFonts w:cs="Arial"/>
          <w:color w:val="111111"/>
          <w:shd w:val="clear" w:color="auto" w:fill="FFFFFF"/>
          <w:lang w:val="de-DE"/>
        </w:rPr>
        <w:t>für den direkten Kontakt mit Lebensmitteln zugelassen.</w:t>
      </w:r>
      <w:r w:rsidR="00E83363">
        <w:rPr>
          <w:rFonts w:cs="Arial"/>
          <w:color w:val="111111"/>
          <w:shd w:val="clear" w:color="auto" w:fill="FFFFFF"/>
          <w:lang w:val="de-DE"/>
        </w:rPr>
        <w:t xml:space="preserve"> </w:t>
      </w:r>
      <w:r w:rsidR="00C643B0">
        <w:rPr>
          <w:lang w:val="de-DE"/>
        </w:rPr>
        <w:t xml:space="preserve">Zudem </w:t>
      </w:r>
      <w:r w:rsidR="000551C3">
        <w:rPr>
          <w:lang w:val="de-DE"/>
        </w:rPr>
        <w:t xml:space="preserve">ist </w:t>
      </w:r>
      <w:r>
        <w:rPr>
          <w:lang w:val="de-DE"/>
        </w:rPr>
        <w:t>es</w:t>
      </w:r>
      <w:r w:rsidR="00C643B0">
        <w:rPr>
          <w:lang w:val="de-DE"/>
        </w:rPr>
        <w:t xml:space="preserve"> Brand </w:t>
      </w:r>
      <w:proofErr w:type="spellStart"/>
      <w:r w:rsidR="00C643B0">
        <w:rPr>
          <w:lang w:val="de-DE"/>
        </w:rPr>
        <w:t>Owner</w:t>
      </w:r>
      <w:proofErr w:type="spellEnd"/>
      <w:r w:rsidR="00C643B0">
        <w:rPr>
          <w:lang w:val="de-DE"/>
        </w:rPr>
        <w:t xml:space="preserve"> </w:t>
      </w:r>
      <w:proofErr w:type="spellStart"/>
      <w:r w:rsidR="00C643B0">
        <w:rPr>
          <w:lang w:val="de-DE"/>
        </w:rPr>
        <w:t>Approved</w:t>
      </w:r>
      <w:proofErr w:type="spellEnd"/>
      <w:r w:rsidR="00C643B0">
        <w:rPr>
          <w:lang w:val="de-DE"/>
        </w:rPr>
        <w:t>.</w:t>
      </w:r>
      <w:r>
        <w:rPr>
          <w:lang w:val="de-DE"/>
        </w:rPr>
        <w:t xml:space="preserve"> </w:t>
      </w:r>
    </w:p>
    <w:p w14:paraId="3BB4172C" w14:textId="1621B618" w:rsidR="00FF73C6" w:rsidRDefault="00782FF9" w:rsidP="00FF73C6">
      <w:pPr>
        <w:pStyle w:val="text"/>
        <w:suppressAutoHyphens/>
        <w:spacing w:before="240"/>
        <w:rPr>
          <w:lang w:val="de-DE"/>
        </w:rPr>
      </w:pPr>
      <w:r>
        <w:rPr>
          <w:lang w:val="de-DE"/>
        </w:rPr>
        <w:t>„</w:t>
      </w:r>
      <w:proofErr w:type="spellStart"/>
      <w:r w:rsidRPr="00460EA2">
        <w:rPr>
          <w:lang w:val="de-DE"/>
        </w:rPr>
        <w:t>Magpet</w:t>
      </w:r>
      <w:proofErr w:type="spellEnd"/>
      <w:r w:rsidRPr="00460EA2">
        <w:rPr>
          <w:lang w:val="de-DE"/>
        </w:rPr>
        <w:t xml:space="preserve"> </w:t>
      </w:r>
      <w:r>
        <w:rPr>
          <w:lang w:val="de-DE"/>
        </w:rPr>
        <w:t>verfolgt</w:t>
      </w:r>
      <w:r w:rsidRPr="00460EA2">
        <w:rPr>
          <w:lang w:val="de-DE"/>
        </w:rPr>
        <w:t xml:space="preserve"> das Ziel, bei der Einführung neuer Technologien eine Vorreiterrolle zu </w:t>
      </w:r>
      <w:r>
        <w:rPr>
          <w:lang w:val="de-DE"/>
        </w:rPr>
        <w:t xml:space="preserve">übernehmen“, äußert </w:t>
      </w:r>
      <w:proofErr w:type="spellStart"/>
      <w:r w:rsidR="00FF73C6" w:rsidRPr="00460EA2">
        <w:rPr>
          <w:lang w:val="de-DE"/>
        </w:rPr>
        <w:t>Devendra</w:t>
      </w:r>
      <w:proofErr w:type="spellEnd"/>
      <w:r w:rsidR="00FF73C6" w:rsidRPr="00460EA2">
        <w:rPr>
          <w:lang w:val="de-DE"/>
        </w:rPr>
        <w:t xml:space="preserve"> </w:t>
      </w:r>
      <w:proofErr w:type="spellStart"/>
      <w:r w:rsidR="00FF73C6" w:rsidRPr="00460EA2">
        <w:rPr>
          <w:lang w:val="de-DE"/>
        </w:rPr>
        <w:t>Surana</w:t>
      </w:r>
      <w:proofErr w:type="spellEnd"/>
      <w:r w:rsidR="00FF73C6" w:rsidRPr="00460EA2">
        <w:rPr>
          <w:lang w:val="de-DE"/>
        </w:rPr>
        <w:t xml:space="preserve">, geschäftsführender Direktor von </w:t>
      </w:r>
      <w:proofErr w:type="spellStart"/>
      <w:r w:rsidR="00FF73C6" w:rsidRPr="00460EA2">
        <w:rPr>
          <w:lang w:val="de-DE"/>
        </w:rPr>
        <w:t>Magpet</w:t>
      </w:r>
      <w:proofErr w:type="spellEnd"/>
      <w:r w:rsidR="00FF73C6" w:rsidRPr="00460EA2">
        <w:rPr>
          <w:lang w:val="de-DE"/>
        </w:rPr>
        <w:t xml:space="preserve">, </w:t>
      </w:r>
      <w:r>
        <w:rPr>
          <w:lang w:val="de-DE"/>
        </w:rPr>
        <w:t xml:space="preserve">das zur </w:t>
      </w:r>
      <w:r w:rsidRPr="00782FF9">
        <w:rPr>
          <w:lang w:val="de-DE"/>
        </w:rPr>
        <w:t>Magnum Group</w:t>
      </w:r>
      <w:r>
        <w:rPr>
          <w:lang w:val="de-DE"/>
        </w:rPr>
        <w:t xml:space="preserve"> gehört. „</w:t>
      </w:r>
      <w:r w:rsidR="00FF73C6" w:rsidRPr="00460EA2">
        <w:rPr>
          <w:lang w:val="de-DE"/>
        </w:rPr>
        <w:t xml:space="preserve">Die PET-Recyclinganlage ist ein großer Schritt in diese Richtung. Und sie geht Hand in Hand mit unseren Bemühungen, </w:t>
      </w:r>
      <w:r w:rsidR="00FF73C6">
        <w:rPr>
          <w:lang w:val="de-DE"/>
        </w:rPr>
        <w:t xml:space="preserve">ökologische Verantwortung zu </w:t>
      </w:r>
      <w:r w:rsidR="00FF73C6" w:rsidRPr="00460EA2">
        <w:rPr>
          <w:lang w:val="de-DE"/>
        </w:rPr>
        <w:t>übernehmen. Wir freuen uns, mit Herbold und Coperion zusammenzuarbeiten, um diese hochmoderne PET-Flaschen-Recyclinganlage in Indien zu errichten."</w:t>
      </w:r>
      <w:r w:rsidR="00FF73C6">
        <w:rPr>
          <w:lang w:val="de-DE"/>
        </w:rPr>
        <w:t xml:space="preserve"> </w:t>
      </w:r>
      <w:r>
        <w:rPr>
          <w:lang w:val="de-DE"/>
        </w:rPr>
        <w:t xml:space="preserve"> </w:t>
      </w:r>
    </w:p>
    <w:p w14:paraId="57121741" w14:textId="24CCB5B4" w:rsidR="004B2C58" w:rsidRPr="001A3718" w:rsidRDefault="0085490D" w:rsidP="001103E8">
      <w:pPr>
        <w:pStyle w:val="text"/>
        <w:suppressAutoHyphens/>
        <w:spacing w:before="240"/>
        <w:rPr>
          <w:b/>
          <w:bCs/>
          <w:lang w:val="de-DE"/>
        </w:rPr>
      </w:pPr>
      <w:r w:rsidRPr="001A3718">
        <w:rPr>
          <w:b/>
          <w:bCs/>
          <w:lang w:val="de-DE"/>
        </w:rPr>
        <w:t>Gesamtanlage</w:t>
      </w:r>
      <w:r w:rsidR="00E83363">
        <w:rPr>
          <w:b/>
          <w:bCs/>
          <w:lang w:val="de-DE"/>
        </w:rPr>
        <w:t xml:space="preserve"> mit hoher Effizienz</w:t>
      </w:r>
      <w:r w:rsidRPr="001A3718">
        <w:rPr>
          <w:b/>
          <w:bCs/>
          <w:lang w:val="de-DE"/>
        </w:rPr>
        <w:t xml:space="preserve"> aus einer Hand</w:t>
      </w:r>
    </w:p>
    <w:p w14:paraId="6B4C1EB5" w14:textId="5F58540C" w:rsidR="0085490D" w:rsidRDefault="0085490D" w:rsidP="001103E8">
      <w:pPr>
        <w:pStyle w:val="text"/>
        <w:suppressAutoHyphens/>
        <w:spacing w:before="240"/>
        <w:rPr>
          <w:lang w:val="de-DE"/>
        </w:rPr>
      </w:pPr>
      <w:proofErr w:type="spellStart"/>
      <w:r>
        <w:rPr>
          <w:lang w:val="de-DE"/>
        </w:rPr>
        <w:lastRenderedPageBreak/>
        <w:t>Magpet</w:t>
      </w:r>
      <w:proofErr w:type="spellEnd"/>
      <w:r>
        <w:rPr>
          <w:lang w:val="de-DE"/>
        </w:rPr>
        <w:t xml:space="preserve"> hat </w:t>
      </w:r>
      <w:r w:rsidR="00916627">
        <w:rPr>
          <w:lang w:val="de-DE"/>
        </w:rPr>
        <w:t xml:space="preserve">Coperion und </w:t>
      </w:r>
      <w:r>
        <w:rPr>
          <w:lang w:val="de-DE"/>
        </w:rPr>
        <w:t>Herbold Meckesheim</w:t>
      </w:r>
      <w:r w:rsidR="00FF73C6">
        <w:rPr>
          <w:lang w:val="de-DE"/>
        </w:rPr>
        <w:t>, beides Unternehmen von Hillenbrand,</w:t>
      </w:r>
      <w:r>
        <w:rPr>
          <w:lang w:val="de-DE"/>
        </w:rPr>
        <w:t xml:space="preserve"> </w:t>
      </w:r>
      <w:r w:rsidR="00FD63BA">
        <w:rPr>
          <w:lang w:val="de-DE"/>
        </w:rPr>
        <w:t xml:space="preserve">den Zuschlag für die gesamte Anlage </w:t>
      </w:r>
      <w:r>
        <w:rPr>
          <w:lang w:val="de-DE"/>
        </w:rPr>
        <w:t>gegeben, weil</w:t>
      </w:r>
      <w:r w:rsidR="00FF73C6">
        <w:rPr>
          <w:lang w:val="de-DE"/>
        </w:rPr>
        <w:t xml:space="preserve"> sie </w:t>
      </w:r>
      <w:r>
        <w:rPr>
          <w:lang w:val="de-DE"/>
        </w:rPr>
        <w:t>ihre Technologien optimal aufeinander abgestimmt haben</w:t>
      </w:r>
      <w:r w:rsidR="00FD63BA">
        <w:rPr>
          <w:lang w:val="de-DE"/>
        </w:rPr>
        <w:t xml:space="preserve"> und effiziente Kunststoffrecycling-Lösungen realisieren, die zuverlässig eine konstant hohe </w:t>
      </w:r>
      <w:r w:rsidR="00F800EE">
        <w:rPr>
          <w:lang w:val="de-DE"/>
        </w:rPr>
        <w:t>PET-</w:t>
      </w:r>
      <w:r w:rsidR="00372180">
        <w:rPr>
          <w:lang w:val="de-DE"/>
        </w:rPr>
        <w:t>Rezyklat</w:t>
      </w:r>
      <w:r w:rsidR="00F11384">
        <w:rPr>
          <w:lang w:val="de-DE"/>
        </w:rPr>
        <w:t>-Q</w:t>
      </w:r>
      <w:r w:rsidR="00FD63BA">
        <w:rPr>
          <w:lang w:val="de-DE"/>
        </w:rPr>
        <w:t xml:space="preserve">ualität liefern. </w:t>
      </w:r>
    </w:p>
    <w:p w14:paraId="6A8169DF" w14:textId="549ECE15" w:rsidR="00503244" w:rsidRDefault="00FF73C6" w:rsidP="001103E8">
      <w:pPr>
        <w:pStyle w:val="text"/>
        <w:suppressAutoHyphens/>
        <w:spacing w:before="240"/>
        <w:rPr>
          <w:lang w:val="de-DE"/>
        </w:rPr>
      </w:pPr>
      <w:r>
        <w:rPr>
          <w:lang w:val="de-DE"/>
        </w:rPr>
        <w:t>Mit</w:t>
      </w:r>
      <w:r w:rsidR="00FD63BA">
        <w:rPr>
          <w:lang w:val="de-DE"/>
        </w:rPr>
        <w:t xml:space="preserve"> Bottle-</w:t>
      </w:r>
      <w:proofErr w:type="spellStart"/>
      <w:r w:rsidR="00B60333">
        <w:rPr>
          <w:lang w:val="de-DE"/>
        </w:rPr>
        <w:t>to</w:t>
      </w:r>
      <w:proofErr w:type="spellEnd"/>
      <w:r w:rsidR="00FD63BA">
        <w:rPr>
          <w:lang w:val="de-DE"/>
        </w:rPr>
        <w:t xml:space="preserve">-Bottle-Anlagen von Coperion und Herbold Meckesheim </w:t>
      </w:r>
      <w:r>
        <w:rPr>
          <w:lang w:val="de-DE"/>
        </w:rPr>
        <w:t xml:space="preserve">können </w:t>
      </w:r>
      <w:r w:rsidR="00B017D0">
        <w:rPr>
          <w:lang w:val="de-DE"/>
        </w:rPr>
        <w:t>sämtliche R</w:t>
      </w:r>
      <w:r w:rsidR="00D31BB8" w:rsidRPr="00D31BB8">
        <w:rPr>
          <w:rFonts w:cs="Arial"/>
          <w:color w:val="111111"/>
          <w:shd w:val="clear" w:color="auto" w:fill="FFFFFF"/>
          <w:lang w:val="de-DE"/>
        </w:rPr>
        <w:t>ezyklate</w:t>
      </w:r>
      <w:r w:rsidR="00B017D0">
        <w:rPr>
          <w:rFonts w:cs="Arial"/>
          <w:color w:val="111111"/>
          <w:shd w:val="clear" w:color="auto" w:fill="FFFFFF"/>
          <w:lang w:val="de-DE"/>
        </w:rPr>
        <w:t xml:space="preserve"> </w:t>
      </w:r>
      <w:r w:rsidR="00D31BB8" w:rsidRPr="00D31BB8">
        <w:rPr>
          <w:rFonts w:cs="Arial"/>
          <w:color w:val="111111"/>
          <w:shd w:val="clear" w:color="auto" w:fill="FFFFFF"/>
          <w:lang w:val="de-DE"/>
        </w:rPr>
        <w:t xml:space="preserve">zusammen verarbeitet werden, auch wenn sie unterschiedliche </w:t>
      </w:r>
      <w:proofErr w:type="spellStart"/>
      <w:r w:rsidR="00D31BB8" w:rsidRPr="00D31BB8">
        <w:rPr>
          <w:rFonts w:cs="Arial"/>
          <w:color w:val="111111"/>
          <w:shd w:val="clear" w:color="auto" w:fill="FFFFFF"/>
          <w:lang w:val="de-DE"/>
        </w:rPr>
        <w:t>iV</w:t>
      </w:r>
      <w:proofErr w:type="spellEnd"/>
      <w:r w:rsidR="00D31BB8" w:rsidRPr="00D31BB8">
        <w:rPr>
          <w:rFonts w:cs="Arial"/>
          <w:color w:val="111111"/>
          <w:shd w:val="clear" w:color="auto" w:fill="FFFFFF"/>
          <w:lang w:val="de-DE"/>
        </w:rPr>
        <w:t>-Werte (</w:t>
      </w:r>
      <w:proofErr w:type="spellStart"/>
      <w:r w:rsidR="00D31BB8" w:rsidRPr="00D31BB8">
        <w:rPr>
          <w:rFonts w:cs="Arial"/>
          <w:color w:val="111111"/>
          <w:shd w:val="clear" w:color="auto" w:fill="FFFFFF"/>
          <w:lang w:val="de-DE"/>
        </w:rPr>
        <w:t>iV</w:t>
      </w:r>
      <w:proofErr w:type="spellEnd"/>
      <w:r w:rsidR="00D31BB8" w:rsidRPr="00D31BB8">
        <w:rPr>
          <w:rFonts w:cs="Arial"/>
          <w:color w:val="111111"/>
          <w:shd w:val="clear" w:color="auto" w:fill="FFFFFF"/>
          <w:lang w:val="de-DE"/>
        </w:rPr>
        <w:t xml:space="preserve"> = intrinsische Viskosität) </w:t>
      </w:r>
      <w:r w:rsidR="006116F8">
        <w:rPr>
          <w:rFonts w:cs="Arial"/>
          <w:color w:val="111111"/>
          <w:shd w:val="clear" w:color="auto" w:fill="FFFFFF"/>
          <w:lang w:val="de-DE"/>
        </w:rPr>
        <w:t xml:space="preserve">oder schwankende Schüttdichten </w:t>
      </w:r>
      <w:r w:rsidR="00D31BB8" w:rsidRPr="00D31BB8">
        <w:rPr>
          <w:rFonts w:cs="Arial"/>
          <w:color w:val="111111"/>
          <w:shd w:val="clear" w:color="auto" w:fill="FFFFFF"/>
          <w:lang w:val="de-DE"/>
        </w:rPr>
        <w:t xml:space="preserve">aufweisen. </w:t>
      </w:r>
      <w:r w:rsidR="00B017D0">
        <w:rPr>
          <w:rFonts w:cs="Arial"/>
          <w:color w:val="111111"/>
          <w:shd w:val="clear" w:color="auto" w:fill="FFFFFF"/>
          <w:lang w:val="de-DE"/>
        </w:rPr>
        <w:t>Darüber hinaus spar</w:t>
      </w:r>
      <w:r w:rsidR="00D8663C">
        <w:rPr>
          <w:rFonts w:cs="Arial"/>
          <w:color w:val="111111"/>
          <w:shd w:val="clear" w:color="auto" w:fill="FFFFFF"/>
          <w:lang w:val="de-DE"/>
        </w:rPr>
        <w:t>t</w:t>
      </w:r>
      <w:r w:rsidR="00B017D0">
        <w:rPr>
          <w:rFonts w:cs="Arial"/>
          <w:color w:val="111111"/>
          <w:shd w:val="clear" w:color="auto" w:fill="FFFFFF"/>
          <w:lang w:val="de-DE"/>
        </w:rPr>
        <w:t xml:space="preserve"> die Coperion-Herbold-</w:t>
      </w:r>
      <w:r w:rsidR="00D8663C">
        <w:rPr>
          <w:rFonts w:cs="Arial"/>
          <w:color w:val="111111"/>
          <w:shd w:val="clear" w:color="auto" w:fill="FFFFFF"/>
          <w:lang w:val="de-DE"/>
        </w:rPr>
        <w:t>Lösung</w:t>
      </w:r>
      <w:r w:rsidR="00B017D0">
        <w:rPr>
          <w:rFonts w:cs="Arial"/>
          <w:color w:val="111111"/>
          <w:shd w:val="clear" w:color="auto" w:fill="FFFFFF"/>
          <w:lang w:val="de-DE"/>
        </w:rPr>
        <w:t xml:space="preserve"> im Vergleich</w:t>
      </w:r>
      <w:r w:rsidR="00D31BB8" w:rsidRPr="00D31BB8">
        <w:rPr>
          <w:rFonts w:cs="Arial"/>
          <w:color w:val="111111"/>
          <w:shd w:val="clear" w:color="auto" w:fill="FFFFFF"/>
          <w:lang w:val="de-DE"/>
        </w:rPr>
        <w:t xml:space="preserve"> zu herkömmlichen </w:t>
      </w:r>
      <w:r w:rsidR="00D31BB8" w:rsidRPr="00A31D1D">
        <w:rPr>
          <w:rFonts w:cs="Arial"/>
          <w:color w:val="111111"/>
          <w:shd w:val="clear" w:color="auto" w:fill="FFFFFF"/>
          <w:lang w:val="de-DE"/>
        </w:rPr>
        <w:t xml:space="preserve">PET-Recycling-Verfahren </w:t>
      </w:r>
      <w:r w:rsidR="00503244" w:rsidRPr="00A31D1D">
        <w:rPr>
          <w:lang w:val="de-DE"/>
        </w:rPr>
        <w:t>Betriebskosten</w:t>
      </w:r>
      <w:r w:rsidR="00A31D1D" w:rsidRPr="00A31D1D">
        <w:rPr>
          <w:lang w:val="de-DE"/>
        </w:rPr>
        <w:t xml:space="preserve">, </w:t>
      </w:r>
      <w:r w:rsidR="00503244" w:rsidRPr="00A31D1D">
        <w:rPr>
          <w:lang w:val="de-DE"/>
        </w:rPr>
        <w:t xml:space="preserve">Logistikaufwand sowie </w:t>
      </w:r>
      <w:r w:rsidR="00A31D1D" w:rsidRPr="00A31D1D">
        <w:rPr>
          <w:lang w:val="de-DE"/>
        </w:rPr>
        <w:t>Energie</w:t>
      </w:r>
      <w:r w:rsidR="00503244" w:rsidRPr="0081074D">
        <w:rPr>
          <w:lang w:val="de-DE"/>
        </w:rPr>
        <w:t>.</w:t>
      </w:r>
      <w:r w:rsidR="00503244">
        <w:rPr>
          <w:lang w:val="de-DE"/>
        </w:rPr>
        <w:t xml:space="preserve"> </w:t>
      </w:r>
    </w:p>
    <w:p w14:paraId="56028039" w14:textId="4F3834AD" w:rsidR="00F11384" w:rsidRPr="0081074D" w:rsidRDefault="00AB66BF" w:rsidP="001103E8">
      <w:pPr>
        <w:pStyle w:val="text"/>
        <w:suppressAutoHyphens/>
        <w:spacing w:before="240"/>
        <w:rPr>
          <w:lang w:val="de-DE"/>
        </w:rPr>
      </w:pPr>
      <w:r w:rsidRPr="0081074D">
        <w:rPr>
          <w:lang w:val="de-DE"/>
        </w:rPr>
        <w:t>Die Bottle-</w:t>
      </w:r>
      <w:proofErr w:type="spellStart"/>
      <w:r w:rsidRPr="0081074D">
        <w:rPr>
          <w:lang w:val="de-DE"/>
        </w:rPr>
        <w:t>to</w:t>
      </w:r>
      <w:proofErr w:type="spellEnd"/>
      <w:r w:rsidRPr="0081074D">
        <w:rPr>
          <w:lang w:val="de-DE"/>
        </w:rPr>
        <w:t xml:space="preserve">-Bottle-Recycling-Anlage von Coperion und Herbold Meckesheim </w:t>
      </w:r>
      <w:r w:rsidR="00F11384" w:rsidRPr="0081074D">
        <w:rPr>
          <w:lang w:val="de-DE"/>
        </w:rPr>
        <w:t xml:space="preserve">verarbeitet die PET-Flaschen zunächst zu </w:t>
      </w:r>
      <w:r w:rsidR="00C24B8E">
        <w:rPr>
          <w:lang w:val="de-DE"/>
        </w:rPr>
        <w:t>Flakes</w:t>
      </w:r>
      <w:r w:rsidR="00F11384" w:rsidRPr="0081074D">
        <w:rPr>
          <w:lang w:val="de-DE"/>
        </w:rPr>
        <w:t xml:space="preserve">. Hierfür werden </w:t>
      </w:r>
      <w:r w:rsidR="00C24B8E">
        <w:rPr>
          <w:lang w:val="de-DE"/>
        </w:rPr>
        <w:t>von Herbold Schneidmühlen mit Zwangszuführung</w:t>
      </w:r>
      <w:r w:rsidR="00F11384" w:rsidRPr="0081074D">
        <w:rPr>
          <w:lang w:val="de-DE"/>
        </w:rPr>
        <w:t xml:space="preserve"> und Waschanlagen</w:t>
      </w:r>
      <w:r w:rsidR="003A61F4">
        <w:rPr>
          <w:lang w:val="de-DE"/>
        </w:rPr>
        <w:t>-</w:t>
      </w:r>
      <w:r w:rsidR="00F11384" w:rsidRPr="0081074D">
        <w:rPr>
          <w:lang w:val="de-DE"/>
        </w:rPr>
        <w:t xml:space="preserve">Technologien eingesetzt, die das PET </w:t>
      </w:r>
      <w:r w:rsidR="00C24B8E">
        <w:rPr>
          <w:lang w:val="de-DE"/>
        </w:rPr>
        <w:t>energieeffizient und schonend verarbeiten, um u.a. den Materialverlust durch Feingutbildung zu minimieren und damit den Ertrag zu maximieren.</w:t>
      </w:r>
      <w:r w:rsidR="00F11384" w:rsidRPr="0081074D">
        <w:rPr>
          <w:lang w:val="de-DE"/>
        </w:rPr>
        <w:t xml:space="preserve"> </w:t>
      </w:r>
    </w:p>
    <w:p w14:paraId="5038EDD0" w14:textId="053BFB49" w:rsidR="00182239" w:rsidRDefault="00AB66BF" w:rsidP="00691E19">
      <w:pPr>
        <w:pStyle w:val="text"/>
        <w:suppressAutoHyphens/>
        <w:spacing w:before="240"/>
        <w:rPr>
          <w:lang w:val="de-DE"/>
        </w:rPr>
      </w:pPr>
      <w:r w:rsidRPr="0081074D">
        <w:rPr>
          <w:lang w:val="de-DE"/>
        </w:rPr>
        <w:t xml:space="preserve">Es folgen </w:t>
      </w:r>
      <w:r w:rsidR="007E0C63" w:rsidRPr="0081074D">
        <w:rPr>
          <w:lang w:val="de-DE"/>
        </w:rPr>
        <w:t xml:space="preserve">die Förderung und die Dosierung in den ZSK Recycling Doppelschneckenextruder. </w:t>
      </w:r>
      <w:r w:rsidR="007E0C63">
        <w:rPr>
          <w:lang w:val="de-DE"/>
        </w:rPr>
        <w:t xml:space="preserve">Dort </w:t>
      </w:r>
      <w:r w:rsidR="00A171E9" w:rsidRPr="00D8663C">
        <w:rPr>
          <w:lang w:val="de-DE"/>
        </w:rPr>
        <w:t>w</w:t>
      </w:r>
      <w:r w:rsidR="00AE6C10" w:rsidRPr="00D8663C">
        <w:rPr>
          <w:lang w:val="de-DE"/>
        </w:rPr>
        <w:t xml:space="preserve">erden die PET-Flakes </w:t>
      </w:r>
      <w:r w:rsidR="00A171E9" w:rsidRPr="00D8663C">
        <w:rPr>
          <w:lang w:val="de-DE"/>
        </w:rPr>
        <w:t>schonend aufgeschmolzen</w:t>
      </w:r>
      <w:r w:rsidR="00182239" w:rsidRPr="00D8663C">
        <w:rPr>
          <w:lang w:val="de-DE"/>
        </w:rPr>
        <w:t>, intensiv dispergiert</w:t>
      </w:r>
      <w:r w:rsidR="00A171E9" w:rsidRPr="00D8663C">
        <w:rPr>
          <w:lang w:val="de-DE"/>
        </w:rPr>
        <w:t xml:space="preserve"> und zu</w:t>
      </w:r>
      <w:r w:rsidR="00A171E9">
        <w:rPr>
          <w:lang w:val="de-DE"/>
        </w:rPr>
        <w:t xml:space="preserve"> einer homogenen Masse </w:t>
      </w:r>
      <w:r w:rsidR="0089233B">
        <w:rPr>
          <w:lang w:val="de-DE"/>
        </w:rPr>
        <w:t>verarbeitet</w:t>
      </w:r>
      <w:r w:rsidR="00A171E9">
        <w:rPr>
          <w:lang w:val="de-DE"/>
        </w:rPr>
        <w:t xml:space="preserve">. </w:t>
      </w:r>
      <w:r w:rsidR="0089233B">
        <w:rPr>
          <w:lang w:val="de-DE"/>
        </w:rPr>
        <w:t>Die Doppelschneckentechnologie des ZSK</w:t>
      </w:r>
      <w:r w:rsidR="001E21B8">
        <w:rPr>
          <w:lang w:val="de-DE"/>
        </w:rPr>
        <w:t>s</w:t>
      </w:r>
      <w:r w:rsidR="0089233B">
        <w:rPr>
          <w:lang w:val="de-DE"/>
        </w:rPr>
        <w:t xml:space="preserve"> trägt </w:t>
      </w:r>
      <w:r w:rsidR="007D0113">
        <w:rPr>
          <w:lang w:val="de-DE"/>
        </w:rPr>
        <w:t xml:space="preserve">die Energie </w:t>
      </w:r>
      <w:r w:rsidR="0089233B">
        <w:rPr>
          <w:lang w:val="de-DE"/>
        </w:rPr>
        <w:t xml:space="preserve">effizient in die Schmelze ein. </w:t>
      </w:r>
      <w:r w:rsidR="00191A50">
        <w:rPr>
          <w:lang w:val="de-DE"/>
        </w:rPr>
        <w:t xml:space="preserve">Dank des hohen Drehmoments des </w:t>
      </w:r>
      <w:r w:rsidR="00191A50" w:rsidRPr="00D8663C">
        <w:rPr>
          <w:lang w:val="de-DE"/>
        </w:rPr>
        <w:t>Doppelschneckenextruder</w:t>
      </w:r>
      <w:r w:rsidR="008373DE">
        <w:rPr>
          <w:lang w:val="de-DE"/>
        </w:rPr>
        <w:t>s</w:t>
      </w:r>
      <w:r w:rsidR="00191A50" w:rsidRPr="00D8663C">
        <w:rPr>
          <w:lang w:val="de-DE"/>
        </w:rPr>
        <w:t xml:space="preserve"> von 18 </w:t>
      </w:r>
      <w:proofErr w:type="spellStart"/>
      <w:r w:rsidR="00191A50" w:rsidRPr="00D8663C">
        <w:rPr>
          <w:lang w:val="de-DE"/>
        </w:rPr>
        <w:t>Nm</w:t>
      </w:r>
      <w:proofErr w:type="spellEnd"/>
      <w:r w:rsidR="00191A50" w:rsidRPr="00D8663C">
        <w:rPr>
          <w:lang w:val="de-DE"/>
        </w:rPr>
        <w:t xml:space="preserve">/cm³ ist die Verweilzeit </w:t>
      </w:r>
      <w:r w:rsidR="0089233B" w:rsidRPr="00D8663C">
        <w:rPr>
          <w:lang w:val="de-DE"/>
        </w:rPr>
        <w:t xml:space="preserve">des PETs </w:t>
      </w:r>
      <w:r w:rsidR="00191A50" w:rsidRPr="00D8663C">
        <w:rPr>
          <w:lang w:val="de-DE"/>
        </w:rPr>
        <w:t xml:space="preserve">im Extruder </w:t>
      </w:r>
      <w:r w:rsidR="000E285F" w:rsidRPr="00D8663C">
        <w:rPr>
          <w:lang w:val="de-DE"/>
        </w:rPr>
        <w:t>sehr</w:t>
      </w:r>
      <w:r w:rsidR="00191A50" w:rsidRPr="00D8663C">
        <w:rPr>
          <w:lang w:val="de-DE"/>
        </w:rPr>
        <w:t xml:space="preserve"> kurz. </w:t>
      </w:r>
      <w:r w:rsidR="00D8663C" w:rsidRPr="00D8663C">
        <w:rPr>
          <w:lang w:val="de-DE"/>
        </w:rPr>
        <w:t>Die Verarbeitung erfolgt bei niedrigen Temperaturen</w:t>
      </w:r>
      <w:r w:rsidR="00646709">
        <w:rPr>
          <w:lang w:val="de-DE"/>
        </w:rPr>
        <w:t>. D</w:t>
      </w:r>
      <w:r w:rsidR="00191A50" w:rsidRPr="00D8663C">
        <w:rPr>
          <w:lang w:val="de-DE"/>
        </w:rPr>
        <w:t xml:space="preserve">ie </w:t>
      </w:r>
      <w:r w:rsidR="008373DE" w:rsidRPr="00D8663C">
        <w:rPr>
          <w:lang w:val="de-DE"/>
        </w:rPr>
        <w:t>Degradation</w:t>
      </w:r>
      <w:r w:rsidR="00191A50" w:rsidRPr="00D8663C">
        <w:rPr>
          <w:lang w:val="de-DE"/>
        </w:rPr>
        <w:t xml:space="preserve"> der Polymerketten </w:t>
      </w:r>
      <w:r w:rsidR="0089233B" w:rsidRPr="00D8663C">
        <w:rPr>
          <w:lang w:val="de-DE"/>
        </w:rPr>
        <w:t>ist minimal</w:t>
      </w:r>
      <w:r w:rsidR="00646709">
        <w:rPr>
          <w:lang w:val="de-DE"/>
        </w:rPr>
        <w:t>, die erzielte Produktqualität hoch</w:t>
      </w:r>
      <w:r w:rsidR="0089233B" w:rsidRPr="00D8663C">
        <w:rPr>
          <w:lang w:val="de-DE"/>
        </w:rPr>
        <w:t xml:space="preserve">. </w:t>
      </w:r>
      <w:r w:rsidR="00D8663C" w:rsidRPr="00D8663C">
        <w:rPr>
          <w:lang w:val="de-DE"/>
        </w:rPr>
        <w:t>Flüchtige Bestandteile wie Monomere, Oligomere und Wasser werden der Schmelze zuverlässig entzogen und abgeführt.</w:t>
      </w:r>
    </w:p>
    <w:p w14:paraId="36BAF2FC" w14:textId="1D87EC88" w:rsidR="0089233B" w:rsidRDefault="000E285F" w:rsidP="00691E19">
      <w:pPr>
        <w:pStyle w:val="text"/>
        <w:suppressAutoHyphens/>
        <w:spacing w:before="240"/>
        <w:rPr>
          <w:lang w:val="de-DE"/>
        </w:rPr>
      </w:pPr>
      <w:r>
        <w:rPr>
          <w:lang w:val="de-DE"/>
        </w:rPr>
        <w:t>Der noch warme Stoffstrom w</w:t>
      </w:r>
      <w:r w:rsidR="0089233B">
        <w:rPr>
          <w:lang w:val="de-DE"/>
        </w:rPr>
        <w:t xml:space="preserve">ird </w:t>
      </w:r>
      <w:r>
        <w:rPr>
          <w:lang w:val="de-DE"/>
        </w:rPr>
        <w:t xml:space="preserve">nach dem Austritt aus dem ZSK Recycling Extruder </w:t>
      </w:r>
      <w:r w:rsidRPr="000E285F">
        <w:rPr>
          <w:rFonts w:cs="Arial"/>
          <w:color w:val="111111"/>
          <w:shd w:val="clear" w:color="auto" w:fill="FFFFFF"/>
          <w:lang w:val="de-DE"/>
        </w:rPr>
        <w:t xml:space="preserve">über eine Zahnradpumpe </w:t>
      </w:r>
      <w:r>
        <w:rPr>
          <w:lang w:val="de-DE"/>
        </w:rPr>
        <w:t>an</w:t>
      </w:r>
      <w:r w:rsidR="00AE4477">
        <w:rPr>
          <w:lang w:val="de-DE"/>
        </w:rPr>
        <w:t xml:space="preserve"> </w:t>
      </w:r>
      <w:r w:rsidR="0081074D">
        <w:rPr>
          <w:lang w:val="de-DE"/>
        </w:rPr>
        <w:t xml:space="preserve">einen </w:t>
      </w:r>
      <w:proofErr w:type="spellStart"/>
      <w:r w:rsidR="003D5688" w:rsidRPr="00CB3204">
        <w:rPr>
          <w:lang w:val="de-DE"/>
        </w:rPr>
        <w:t>Unterwassergranulator</w:t>
      </w:r>
      <w:proofErr w:type="spellEnd"/>
      <w:r w:rsidR="003D5688" w:rsidRPr="00CB3204">
        <w:rPr>
          <w:lang w:val="de-DE"/>
        </w:rPr>
        <w:t xml:space="preserve"> </w:t>
      </w:r>
      <w:r>
        <w:rPr>
          <w:lang w:val="de-DE"/>
        </w:rPr>
        <w:t>übergeben</w:t>
      </w:r>
      <w:r w:rsidR="007E0C63">
        <w:rPr>
          <w:lang w:val="de-DE"/>
        </w:rPr>
        <w:t xml:space="preserve"> und in einem </w:t>
      </w:r>
      <w:r w:rsidR="00D339A0" w:rsidRPr="00D339A0">
        <w:rPr>
          <w:lang w:val="de-DE"/>
        </w:rPr>
        <w:t>SSP-Reaktor</w:t>
      </w:r>
      <w:r w:rsidR="00D339A0">
        <w:rPr>
          <w:lang w:val="de-DE"/>
        </w:rPr>
        <w:t xml:space="preserve"> </w:t>
      </w:r>
      <w:proofErr w:type="spellStart"/>
      <w:r w:rsidR="00D339A0">
        <w:rPr>
          <w:lang w:val="de-DE"/>
        </w:rPr>
        <w:t>aufkondensiert</w:t>
      </w:r>
      <w:proofErr w:type="spellEnd"/>
      <w:r w:rsidR="00D339A0">
        <w:rPr>
          <w:lang w:val="de-DE"/>
        </w:rPr>
        <w:t xml:space="preserve"> und dekontaminiert. </w:t>
      </w:r>
    </w:p>
    <w:p w14:paraId="146BEEE2" w14:textId="3F0A28BA" w:rsidR="007E4BCA" w:rsidRDefault="006A19D5" w:rsidP="001103E8">
      <w:pPr>
        <w:pStyle w:val="text"/>
        <w:suppressAutoHyphens/>
        <w:spacing w:before="240"/>
        <w:rPr>
          <w:lang w:val="de-DE"/>
        </w:rPr>
      </w:pPr>
      <w:r>
        <w:rPr>
          <w:lang w:val="de-DE"/>
        </w:rPr>
        <w:t xml:space="preserve">„In der </w:t>
      </w:r>
      <w:r w:rsidR="002604F1">
        <w:rPr>
          <w:lang w:val="de-DE"/>
        </w:rPr>
        <w:t>Bottle-</w:t>
      </w:r>
      <w:proofErr w:type="spellStart"/>
      <w:r w:rsidR="00DE4666">
        <w:rPr>
          <w:lang w:val="de-DE"/>
        </w:rPr>
        <w:t>to</w:t>
      </w:r>
      <w:proofErr w:type="spellEnd"/>
      <w:r w:rsidR="002604F1">
        <w:rPr>
          <w:lang w:val="de-DE"/>
        </w:rPr>
        <w:t xml:space="preserve">-Bottle </w:t>
      </w:r>
      <w:r>
        <w:rPr>
          <w:lang w:val="de-DE"/>
        </w:rPr>
        <w:t>Recycling-</w:t>
      </w:r>
      <w:r w:rsidR="002604F1">
        <w:rPr>
          <w:lang w:val="de-DE"/>
        </w:rPr>
        <w:t xml:space="preserve">Anlage für </w:t>
      </w:r>
      <w:proofErr w:type="spellStart"/>
      <w:r w:rsidR="002604F1">
        <w:rPr>
          <w:lang w:val="de-DE"/>
        </w:rPr>
        <w:t>Magpet</w:t>
      </w:r>
      <w:proofErr w:type="spellEnd"/>
      <w:r w:rsidR="002604F1">
        <w:rPr>
          <w:lang w:val="de-DE"/>
        </w:rPr>
        <w:t xml:space="preserve"> verein</w:t>
      </w:r>
      <w:r>
        <w:rPr>
          <w:lang w:val="de-DE"/>
        </w:rPr>
        <w:t xml:space="preserve">en wir </w:t>
      </w:r>
      <w:r w:rsidR="002604F1">
        <w:rPr>
          <w:lang w:val="de-DE"/>
        </w:rPr>
        <w:t xml:space="preserve">alle Vorteile </w:t>
      </w:r>
      <w:r w:rsidR="007E4BCA">
        <w:rPr>
          <w:lang w:val="de-DE"/>
        </w:rPr>
        <w:t>der Coperion und</w:t>
      </w:r>
      <w:r w:rsidR="002604F1">
        <w:rPr>
          <w:lang w:val="de-DE"/>
        </w:rPr>
        <w:t xml:space="preserve"> Herbold Meckesheim</w:t>
      </w:r>
      <w:r w:rsidR="007E4BCA">
        <w:rPr>
          <w:lang w:val="de-DE"/>
        </w:rPr>
        <w:t xml:space="preserve"> Technologien</w:t>
      </w:r>
      <w:r w:rsidR="002604F1">
        <w:rPr>
          <w:lang w:val="de-DE"/>
        </w:rPr>
        <w:t xml:space="preserve">. </w:t>
      </w:r>
      <w:r w:rsidR="007E4BCA">
        <w:rPr>
          <w:lang w:val="de-DE"/>
        </w:rPr>
        <w:t>A</w:t>
      </w:r>
      <w:r>
        <w:rPr>
          <w:lang w:val="de-DE"/>
        </w:rPr>
        <w:t xml:space="preserve">lle Prozessschritte von der </w:t>
      </w:r>
      <w:r w:rsidR="001E21B8">
        <w:rPr>
          <w:lang w:val="de-DE"/>
        </w:rPr>
        <w:t xml:space="preserve">mechanischen </w:t>
      </w:r>
      <w:r>
        <w:rPr>
          <w:lang w:val="de-DE"/>
        </w:rPr>
        <w:t xml:space="preserve">Vorbehandlung bis zum fertigen </w:t>
      </w:r>
      <w:r w:rsidR="007E0C63">
        <w:rPr>
          <w:lang w:val="de-DE"/>
        </w:rPr>
        <w:t>Regranulat</w:t>
      </w:r>
      <w:r w:rsidR="00A31D1D">
        <w:rPr>
          <w:lang w:val="de-DE"/>
        </w:rPr>
        <w:t xml:space="preserve"> </w:t>
      </w:r>
      <w:r w:rsidR="007E4BCA">
        <w:rPr>
          <w:lang w:val="de-DE"/>
        </w:rPr>
        <w:t xml:space="preserve">sind </w:t>
      </w:r>
      <w:r>
        <w:rPr>
          <w:lang w:val="de-DE"/>
        </w:rPr>
        <w:t xml:space="preserve">optimal aufeinander abgestimmt und </w:t>
      </w:r>
      <w:r w:rsidR="008373DE">
        <w:rPr>
          <w:lang w:val="de-DE"/>
        </w:rPr>
        <w:t>s</w:t>
      </w:r>
      <w:r>
        <w:rPr>
          <w:lang w:val="de-DE"/>
        </w:rPr>
        <w:t xml:space="preserve">o </w:t>
      </w:r>
      <w:r w:rsidR="007E4BCA">
        <w:rPr>
          <w:lang w:val="de-DE"/>
        </w:rPr>
        <w:t xml:space="preserve">wird </w:t>
      </w:r>
      <w:r>
        <w:rPr>
          <w:lang w:val="de-DE"/>
        </w:rPr>
        <w:t xml:space="preserve">PET </w:t>
      </w:r>
      <w:r w:rsidR="008373DE">
        <w:rPr>
          <w:lang w:val="de-DE"/>
        </w:rPr>
        <w:t>von</w:t>
      </w:r>
      <w:r>
        <w:rPr>
          <w:lang w:val="de-DE"/>
        </w:rPr>
        <w:t xml:space="preserve"> sehr hoher Produktqualität </w:t>
      </w:r>
      <w:r w:rsidR="008373DE">
        <w:rPr>
          <w:lang w:val="de-DE"/>
        </w:rPr>
        <w:t xml:space="preserve">hergestellt </w:t>
      </w:r>
      <w:r>
        <w:rPr>
          <w:lang w:val="de-DE"/>
        </w:rPr>
        <w:t>– un</w:t>
      </w:r>
      <w:r w:rsidR="0099394A">
        <w:rPr>
          <w:lang w:val="de-DE"/>
        </w:rPr>
        <w:t xml:space="preserve">d </w:t>
      </w:r>
      <w:proofErr w:type="gramStart"/>
      <w:r w:rsidR="0099394A">
        <w:rPr>
          <w:lang w:val="de-DE"/>
        </w:rPr>
        <w:t>das</w:t>
      </w:r>
      <w:proofErr w:type="gramEnd"/>
      <w:r w:rsidR="0099394A">
        <w:rPr>
          <w:lang w:val="de-DE"/>
        </w:rPr>
        <w:t xml:space="preserve"> </w:t>
      </w:r>
      <w:r>
        <w:rPr>
          <w:lang w:val="de-DE"/>
        </w:rPr>
        <w:t xml:space="preserve">bei maximaler </w:t>
      </w:r>
      <w:r w:rsidR="001E21B8">
        <w:rPr>
          <w:lang w:val="de-DE"/>
        </w:rPr>
        <w:t>Energiee</w:t>
      </w:r>
      <w:r>
        <w:rPr>
          <w:lang w:val="de-DE"/>
        </w:rPr>
        <w:t>ffizienz</w:t>
      </w:r>
      <w:r w:rsidR="0081074D">
        <w:rPr>
          <w:lang w:val="de-DE"/>
        </w:rPr>
        <w:t xml:space="preserve">“, äußerst sich Jochen Schofer, Head </w:t>
      </w:r>
      <w:proofErr w:type="spellStart"/>
      <w:r w:rsidR="0081074D">
        <w:rPr>
          <w:lang w:val="de-DE"/>
        </w:rPr>
        <w:t>of</w:t>
      </w:r>
      <w:proofErr w:type="spellEnd"/>
      <w:r w:rsidR="0081074D">
        <w:rPr>
          <w:lang w:val="de-DE"/>
        </w:rPr>
        <w:t xml:space="preserve"> Sales Recycling bei Coperion</w:t>
      </w:r>
      <w:r>
        <w:rPr>
          <w:lang w:val="de-DE"/>
        </w:rPr>
        <w:t xml:space="preserve">. </w:t>
      </w:r>
    </w:p>
    <w:p w14:paraId="71F98FE1" w14:textId="58962DE7" w:rsidR="006A19D5" w:rsidRDefault="0081074D" w:rsidP="001103E8">
      <w:pPr>
        <w:pStyle w:val="text"/>
        <w:suppressAutoHyphens/>
        <w:spacing w:before="240"/>
        <w:rPr>
          <w:lang w:val="de-DE"/>
        </w:rPr>
      </w:pPr>
      <w:r>
        <w:rPr>
          <w:lang w:val="de-DE"/>
        </w:rPr>
        <w:lastRenderedPageBreak/>
        <w:t>„</w:t>
      </w:r>
      <w:r w:rsidR="006A19D5">
        <w:rPr>
          <w:lang w:val="de-DE"/>
        </w:rPr>
        <w:t xml:space="preserve">Wir wünschen </w:t>
      </w:r>
      <w:proofErr w:type="spellStart"/>
      <w:r w:rsidR="006A19D5">
        <w:rPr>
          <w:lang w:val="de-DE"/>
        </w:rPr>
        <w:t>Magpet</w:t>
      </w:r>
      <w:proofErr w:type="spellEnd"/>
      <w:r w:rsidR="006A19D5">
        <w:rPr>
          <w:lang w:val="de-DE"/>
        </w:rPr>
        <w:t xml:space="preserve"> viel Erfolg mit der Bottle-</w:t>
      </w:r>
      <w:proofErr w:type="spellStart"/>
      <w:r w:rsidR="00B60333">
        <w:rPr>
          <w:lang w:val="de-DE"/>
        </w:rPr>
        <w:t>to</w:t>
      </w:r>
      <w:proofErr w:type="spellEnd"/>
      <w:r w:rsidR="006A19D5">
        <w:rPr>
          <w:lang w:val="de-DE"/>
        </w:rPr>
        <w:t>-Bottle Recycling-Anlage und freuen uns auf die weitere Zusammenarbeit“</w:t>
      </w:r>
      <w:r w:rsidR="004F2948" w:rsidRPr="004F2948">
        <w:rPr>
          <w:lang w:val="de-DE"/>
        </w:rPr>
        <w:t xml:space="preserve">, </w:t>
      </w:r>
      <w:r>
        <w:rPr>
          <w:lang w:val="de-DE"/>
        </w:rPr>
        <w:t>ergänzt</w:t>
      </w:r>
      <w:r w:rsidRPr="004F2948">
        <w:rPr>
          <w:lang w:val="de-DE"/>
        </w:rPr>
        <w:t xml:space="preserve"> </w:t>
      </w:r>
      <w:r w:rsidR="004F2948" w:rsidRPr="004F2948">
        <w:rPr>
          <w:lang w:val="de-DE"/>
        </w:rPr>
        <w:t>Mehmet Kaya, Sales Team Leader Asia von Herbold</w:t>
      </w:r>
      <w:r w:rsidR="00AE4477">
        <w:rPr>
          <w:lang w:val="de-DE"/>
        </w:rPr>
        <w:t xml:space="preserve"> Meckesheim</w:t>
      </w:r>
      <w:r>
        <w:rPr>
          <w:lang w:val="de-DE"/>
        </w:rPr>
        <w:t>.</w:t>
      </w:r>
    </w:p>
    <w:p w14:paraId="2CEAF73E" w14:textId="77777777" w:rsidR="007E4BCA" w:rsidRDefault="007E4BCA" w:rsidP="001103E8">
      <w:pPr>
        <w:pStyle w:val="text"/>
        <w:suppressAutoHyphens/>
        <w:spacing w:before="240"/>
        <w:rPr>
          <w:lang w:val="de-DE"/>
        </w:rPr>
      </w:pPr>
    </w:p>
    <w:p w14:paraId="3B3D007F" w14:textId="6D119BE3" w:rsidR="008A15C9" w:rsidRDefault="008A15C9">
      <w:pPr>
        <w:overflowPunct/>
        <w:autoSpaceDE/>
        <w:autoSpaceDN/>
        <w:adjustRightInd/>
        <w:textAlignment w:val="auto"/>
        <w:rPr>
          <w:rFonts w:cs="Arial"/>
          <w:b/>
          <w:bCs/>
          <w:sz w:val="20"/>
          <w:lang w:val="de-DE"/>
        </w:rPr>
      </w:pPr>
    </w:p>
    <w:p w14:paraId="04CEC33B" w14:textId="77777777" w:rsidR="003A61F4" w:rsidRPr="003A61F4" w:rsidRDefault="003A61F4" w:rsidP="003A61F4">
      <w:pPr>
        <w:rPr>
          <w:rFonts w:cs="Arial"/>
          <w:b/>
          <w:bCs/>
          <w:sz w:val="20"/>
          <w:lang w:val="de-DE"/>
        </w:rPr>
      </w:pPr>
      <w:r w:rsidRPr="003A61F4">
        <w:rPr>
          <w:rFonts w:cs="Arial"/>
          <w:b/>
          <w:bCs/>
          <w:sz w:val="20"/>
          <w:lang w:val="de-DE"/>
        </w:rPr>
        <w:t xml:space="preserve">Über </w:t>
      </w:r>
      <w:proofErr w:type="spellStart"/>
      <w:r w:rsidRPr="003A61F4">
        <w:rPr>
          <w:rFonts w:cs="Arial"/>
          <w:b/>
          <w:bCs/>
          <w:sz w:val="20"/>
          <w:lang w:val="de-DE"/>
        </w:rPr>
        <w:t>Magpet</w:t>
      </w:r>
      <w:proofErr w:type="spellEnd"/>
    </w:p>
    <w:p w14:paraId="25A8E75B" w14:textId="7B6CAA84" w:rsidR="003A61F4" w:rsidRPr="003A61F4" w:rsidRDefault="003A61F4" w:rsidP="003A61F4">
      <w:pPr>
        <w:rPr>
          <w:rFonts w:cs="Arial"/>
          <w:sz w:val="20"/>
          <w:lang w:val="de-DE"/>
        </w:rPr>
      </w:pPr>
      <w:proofErr w:type="spellStart"/>
      <w:r w:rsidRPr="003A61F4">
        <w:rPr>
          <w:rFonts w:cs="Arial"/>
          <w:sz w:val="20"/>
          <w:lang w:val="de-DE"/>
        </w:rPr>
        <w:t>Magpet</w:t>
      </w:r>
      <w:proofErr w:type="spellEnd"/>
      <w:r w:rsidRPr="003A61F4">
        <w:rPr>
          <w:rFonts w:cs="Arial"/>
          <w:sz w:val="20"/>
          <w:lang w:val="de-DE"/>
        </w:rPr>
        <w:t xml:space="preserve"> Polymers </w:t>
      </w:r>
      <w:proofErr w:type="spellStart"/>
      <w:r w:rsidRPr="003A61F4">
        <w:rPr>
          <w:rFonts w:cs="Arial"/>
          <w:sz w:val="20"/>
          <w:lang w:val="de-DE"/>
        </w:rPr>
        <w:t>Pvt</w:t>
      </w:r>
      <w:proofErr w:type="spellEnd"/>
      <w:r w:rsidRPr="003A61F4">
        <w:rPr>
          <w:rFonts w:cs="Arial"/>
          <w:sz w:val="20"/>
          <w:lang w:val="de-DE"/>
        </w:rPr>
        <w:t xml:space="preserve"> Ltd (</w:t>
      </w:r>
      <w:hyperlink r:id="rId9" w:history="1">
        <w:r w:rsidRPr="003A61F4">
          <w:rPr>
            <w:rStyle w:val="Hyperlink"/>
            <w:rFonts w:cs="Arial"/>
            <w:sz w:val="20"/>
            <w:lang w:val="de-DE"/>
          </w:rPr>
          <w:t>www.magnumgroup.in</w:t>
        </w:r>
      </w:hyperlink>
      <w:r w:rsidRPr="003A61F4">
        <w:rPr>
          <w:rFonts w:cs="Arial"/>
          <w:sz w:val="20"/>
          <w:lang w:val="de-DE"/>
        </w:rPr>
        <w:t xml:space="preserve">) ist die Nr. 1 unter den PET-Verarbeitern in Ost- und Nordostindien. Das Unternehmen setzt </w:t>
      </w:r>
      <w:r>
        <w:rPr>
          <w:rFonts w:cs="Arial"/>
          <w:sz w:val="20"/>
          <w:lang w:val="de-DE"/>
        </w:rPr>
        <w:t xml:space="preserve">seit 15 Jahren </w:t>
      </w:r>
      <w:r w:rsidRPr="003A61F4">
        <w:rPr>
          <w:rFonts w:cs="Arial"/>
          <w:sz w:val="20"/>
          <w:lang w:val="de-DE"/>
        </w:rPr>
        <w:t>Trends in der PET-Industrie</w:t>
      </w:r>
      <w:r>
        <w:rPr>
          <w:rFonts w:cs="Arial"/>
          <w:sz w:val="20"/>
          <w:lang w:val="de-DE"/>
        </w:rPr>
        <w:t xml:space="preserve">. </w:t>
      </w:r>
      <w:r w:rsidR="00B73FD6">
        <w:rPr>
          <w:rFonts w:cs="Arial"/>
          <w:sz w:val="20"/>
          <w:lang w:val="de-DE"/>
        </w:rPr>
        <w:t>Es</w:t>
      </w:r>
      <w:r>
        <w:rPr>
          <w:rFonts w:cs="Arial"/>
          <w:sz w:val="20"/>
          <w:lang w:val="de-DE"/>
        </w:rPr>
        <w:t xml:space="preserve"> </w:t>
      </w:r>
      <w:r w:rsidRPr="003A61F4">
        <w:rPr>
          <w:rFonts w:cs="Arial"/>
          <w:sz w:val="20"/>
          <w:lang w:val="de-DE"/>
        </w:rPr>
        <w:t>verfügt über eine installierte Kapazität von ~48.000 MTPA.</w:t>
      </w:r>
      <w:r>
        <w:rPr>
          <w:rFonts w:cs="Arial"/>
          <w:sz w:val="20"/>
          <w:lang w:val="de-DE"/>
        </w:rPr>
        <w:t xml:space="preserve"> </w:t>
      </w:r>
      <w:r w:rsidRPr="003A61F4">
        <w:rPr>
          <w:rFonts w:cs="Arial"/>
          <w:sz w:val="20"/>
          <w:lang w:val="de-DE"/>
        </w:rPr>
        <w:t xml:space="preserve">Das Unternehmen </w:t>
      </w:r>
      <w:r>
        <w:rPr>
          <w:rFonts w:cs="Arial"/>
          <w:sz w:val="20"/>
          <w:lang w:val="de-DE"/>
        </w:rPr>
        <w:t>arbeitet für renommierte Kunden</w:t>
      </w:r>
      <w:r w:rsidRPr="003A61F4">
        <w:rPr>
          <w:rFonts w:cs="Arial"/>
          <w:sz w:val="20"/>
          <w:lang w:val="de-DE"/>
        </w:rPr>
        <w:t xml:space="preserve"> in allen Industriesegmenten</w:t>
      </w:r>
      <w:r w:rsidR="009779EF">
        <w:rPr>
          <w:rFonts w:cs="Arial"/>
          <w:sz w:val="20"/>
          <w:lang w:val="de-DE"/>
        </w:rPr>
        <w:t xml:space="preserve">. Dazu zählen u.a. </w:t>
      </w:r>
      <w:proofErr w:type="spellStart"/>
      <w:r w:rsidRPr="003A61F4">
        <w:rPr>
          <w:rFonts w:cs="Arial"/>
          <w:sz w:val="20"/>
          <w:lang w:val="de-DE"/>
        </w:rPr>
        <w:t>Bisleri</w:t>
      </w:r>
      <w:proofErr w:type="spellEnd"/>
      <w:r w:rsidRPr="003A61F4">
        <w:rPr>
          <w:rFonts w:cs="Arial"/>
          <w:sz w:val="20"/>
          <w:lang w:val="de-DE"/>
        </w:rPr>
        <w:t xml:space="preserve">, </w:t>
      </w:r>
      <w:proofErr w:type="spellStart"/>
      <w:r w:rsidRPr="003A61F4">
        <w:rPr>
          <w:rFonts w:cs="Arial"/>
          <w:sz w:val="20"/>
          <w:lang w:val="de-DE"/>
        </w:rPr>
        <w:t>Tata</w:t>
      </w:r>
      <w:proofErr w:type="spellEnd"/>
      <w:r w:rsidRPr="003A61F4">
        <w:rPr>
          <w:rFonts w:cs="Arial"/>
          <w:sz w:val="20"/>
          <w:lang w:val="de-DE"/>
        </w:rPr>
        <w:t xml:space="preserve">, </w:t>
      </w:r>
      <w:proofErr w:type="spellStart"/>
      <w:r w:rsidRPr="003A61F4">
        <w:rPr>
          <w:rFonts w:cs="Arial"/>
          <w:sz w:val="20"/>
          <w:lang w:val="de-DE"/>
        </w:rPr>
        <w:t>Adani</w:t>
      </w:r>
      <w:proofErr w:type="spellEnd"/>
      <w:r w:rsidRPr="003A61F4">
        <w:rPr>
          <w:rFonts w:cs="Arial"/>
          <w:sz w:val="20"/>
          <w:lang w:val="de-DE"/>
        </w:rPr>
        <w:t xml:space="preserve">, Emami, </w:t>
      </w:r>
      <w:proofErr w:type="spellStart"/>
      <w:r w:rsidRPr="003A61F4">
        <w:rPr>
          <w:rFonts w:cs="Arial"/>
          <w:sz w:val="20"/>
          <w:lang w:val="de-DE"/>
        </w:rPr>
        <w:t>Dabur</w:t>
      </w:r>
      <w:proofErr w:type="spellEnd"/>
      <w:r w:rsidRPr="003A61F4">
        <w:rPr>
          <w:rFonts w:cs="Arial"/>
          <w:sz w:val="20"/>
          <w:lang w:val="de-DE"/>
        </w:rPr>
        <w:t xml:space="preserve">, IRCTC, Diageo, </w:t>
      </w:r>
      <w:proofErr w:type="spellStart"/>
      <w:r w:rsidRPr="003A61F4">
        <w:rPr>
          <w:rFonts w:cs="Arial"/>
          <w:sz w:val="20"/>
          <w:lang w:val="de-DE"/>
        </w:rPr>
        <w:t>CocaCola</w:t>
      </w:r>
      <w:proofErr w:type="spellEnd"/>
      <w:r w:rsidRPr="003A61F4">
        <w:rPr>
          <w:rFonts w:cs="Arial"/>
          <w:sz w:val="20"/>
          <w:lang w:val="de-DE"/>
        </w:rPr>
        <w:t xml:space="preserve">, </w:t>
      </w:r>
      <w:proofErr w:type="spellStart"/>
      <w:r w:rsidRPr="003A61F4">
        <w:rPr>
          <w:rFonts w:cs="Arial"/>
          <w:sz w:val="20"/>
          <w:lang w:val="de-DE"/>
        </w:rPr>
        <w:t>Campa</w:t>
      </w:r>
      <w:proofErr w:type="spellEnd"/>
      <w:r w:rsidRPr="003A61F4">
        <w:rPr>
          <w:rFonts w:cs="Arial"/>
          <w:sz w:val="20"/>
          <w:lang w:val="de-DE"/>
        </w:rPr>
        <w:t xml:space="preserve"> Cola.</w:t>
      </w:r>
      <w:r w:rsidR="009779EF">
        <w:rPr>
          <w:rFonts w:cs="Arial"/>
          <w:sz w:val="20"/>
          <w:lang w:val="de-DE"/>
        </w:rPr>
        <w:t xml:space="preserve"> </w:t>
      </w:r>
      <w:proofErr w:type="spellStart"/>
      <w:r w:rsidR="009779EF">
        <w:rPr>
          <w:rFonts w:cs="Arial"/>
          <w:sz w:val="20"/>
          <w:lang w:val="de-DE"/>
        </w:rPr>
        <w:t>Magpet</w:t>
      </w:r>
      <w:proofErr w:type="spellEnd"/>
      <w:r w:rsidR="009779EF">
        <w:rPr>
          <w:rFonts w:cs="Arial"/>
          <w:sz w:val="20"/>
          <w:lang w:val="de-DE"/>
        </w:rPr>
        <w:t xml:space="preserve"> wird vo</w:t>
      </w:r>
      <w:r w:rsidRPr="003A61F4">
        <w:rPr>
          <w:rFonts w:cs="Arial"/>
          <w:sz w:val="20"/>
          <w:lang w:val="de-DE"/>
        </w:rPr>
        <w:t>n visionären P</w:t>
      </w:r>
      <w:r w:rsidR="009779EF">
        <w:rPr>
          <w:rFonts w:cs="Arial"/>
          <w:sz w:val="20"/>
          <w:lang w:val="de-DE"/>
        </w:rPr>
        <w:t>ersönlichkeiten geführt</w:t>
      </w:r>
      <w:r w:rsidRPr="003A61F4">
        <w:rPr>
          <w:rFonts w:cs="Arial"/>
          <w:sz w:val="20"/>
          <w:lang w:val="de-DE"/>
        </w:rPr>
        <w:t>, die über mehr als 25 Jahre Erfahrung in der Kunststoffverpackungsindustrie verfügen</w:t>
      </w:r>
      <w:r w:rsidR="00B73FD6">
        <w:rPr>
          <w:rFonts w:cs="Arial"/>
          <w:sz w:val="20"/>
          <w:lang w:val="de-DE"/>
        </w:rPr>
        <w:t xml:space="preserve"> </w:t>
      </w:r>
      <w:r w:rsidRPr="003A61F4">
        <w:rPr>
          <w:rFonts w:cs="Arial"/>
          <w:sz w:val="20"/>
          <w:lang w:val="de-DE"/>
        </w:rPr>
        <w:t>und von einem Team hochqualifizierter und erfahrener Fachleute unterstützt werden, die seit langem mit dem Unternehmen verbunden sind.</w:t>
      </w:r>
    </w:p>
    <w:p w14:paraId="61232E50" w14:textId="77777777" w:rsidR="003A61F4" w:rsidRDefault="003A61F4" w:rsidP="00D076BE">
      <w:pPr>
        <w:rPr>
          <w:rFonts w:cs="Arial"/>
          <w:b/>
          <w:bCs/>
          <w:sz w:val="20"/>
          <w:lang w:val="de-DE"/>
        </w:rPr>
      </w:pPr>
    </w:p>
    <w:p w14:paraId="6C1B0C5D" w14:textId="77777777" w:rsidR="003A61F4" w:rsidRDefault="003A61F4" w:rsidP="00D076BE">
      <w:pPr>
        <w:rPr>
          <w:rFonts w:cs="Arial"/>
          <w:b/>
          <w:bCs/>
          <w:sz w:val="20"/>
          <w:lang w:val="de-DE"/>
        </w:rPr>
      </w:pPr>
    </w:p>
    <w:p w14:paraId="052962A8" w14:textId="3C595475" w:rsidR="005F5360" w:rsidRDefault="009B5307" w:rsidP="00954A09">
      <w:pPr>
        <w:rPr>
          <w:rFonts w:cs="Arial"/>
          <w:b/>
          <w:bCs/>
          <w:sz w:val="20"/>
          <w:lang w:val="de-DE"/>
        </w:rPr>
      </w:pPr>
      <w:r>
        <w:rPr>
          <w:rFonts w:cs="Arial"/>
          <w:b/>
          <w:bCs/>
          <w:sz w:val="20"/>
          <w:lang w:val="de-DE"/>
        </w:rPr>
        <w:t>Über Coperion</w:t>
      </w:r>
    </w:p>
    <w:p w14:paraId="321CEC3F" w14:textId="4372CF29" w:rsidR="00A7362B" w:rsidRDefault="002A3CAC" w:rsidP="00D076BE">
      <w:pPr>
        <w:rPr>
          <w:rFonts w:cs="Arial"/>
          <w:sz w:val="20"/>
          <w:lang w:val="de-DE"/>
        </w:rPr>
      </w:pPr>
      <w:r w:rsidRPr="002A3CAC">
        <w:rPr>
          <w:rStyle w:val="normaltextrun"/>
          <w:rFonts w:cs="Arial"/>
          <w:color w:val="000000"/>
          <w:sz w:val="20"/>
          <w:shd w:val="clear" w:color="auto" w:fill="FFFFFF"/>
          <w:lang w:val="de-DE"/>
        </w:rPr>
        <w:t>Coperion (</w:t>
      </w:r>
      <w:hyperlink r:id="rId10" w:tgtFrame="_blank" w:history="1">
        <w:r w:rsidRPr="002A3CAC">
          <w:rPr>
            <w:rStyle w:val="normaltextrun"/>
            <w:rFonts w:cs="Arial"/>
            <w:color w:val="0000FF"/>
            <w:sz w:val="20"/>
            <w:u w:val="single"/>
            <w:shd w:val="clear" w:color="auto" w:fill="FFFFFF"/>
            <w:lang w:val="de-DE"/>
          </w:rPr>
          <w:t>www.coperion.com</w:t>
        </w:r>
      </w:hyperlink>
      <w:r w:rsidRPr="002A3CAC">
        <w:rPr>
          <w:rStyle w:val="normaltextrun"/>
          <w:rFonts w:cs="Arial"/>
          <w:color w:val="000000"/>
          <w:sz w:val="20"/>
          <w:shd w:val="clear" w:color="auto" w:fill="FFFFFF"/>
          <w:lang w:val="de-DE"/>
        </w:rPr>
        <w:t xml:space="preserve">) ist ein weltweit führendes Industrie- und Technologieunternehmen in den Bereichen </w:t>
      </w:r>
      <w:proofErr w:type="spellStart"/>
      <w:r w:rsidRPr="002A3CAC">
        <w:rPr>
          <w:rStyle w:val="normaltextrun"/>
          <w:rFonts w:cs="Arial"/>
          <w:color w:val="000000"/>
          <w:sz w:val="20"/>
          <w:shd w:val="clear" w:color="auto" w:fill="FFFFFF"/>
          <w:lang w:val="de-DE"/>
        </w:rPr>
        <w:t>Compoundier</w:t>
      </w:r>
      <w:proofErr w:type="spellEnd"/>
      <w:r w:rsidRPr="002A3CAC">
        <w:rPr>
          <w:rStyle w:val="normaltextrun"/>
          <w:rFonts w:cs="Arial"/>
          <w:color w:val="000000"/>
          <w:sz w:val="20"/>
          <w:shd w:val="clear" w:color="auto" w:fill="FFFFFF"/>
          <w:lang w:val="de-DE"/>
        </w:rPr>
        <w:t xml:space="preserve">- und </w:t>
      </w:r>
      <w:proofErr w:type="spellStart"/>
      <w:r w:rsidRPr="002A3CAC">
        <w:rPr>
          <w:rStyle w:val="normaltextrun"/>
          <w:rFonts w:cs="Arial"/>
          <w:color w:val="000000"/>
          <w:sz w:val="20"/>
          <w:shd w:val="clear" w:color="auto" w:fill="FFFFFF"/>
          <w:lang w:val="de-DE"/>
        </w:rPr>
        <w:t>Extrusionsanlagen</w:t>
      </w:r>
      <w:proofErr w:type="spellEnd"/>
      <w:r w:rsidRPr="002A3CAC">
        <w:rPr>
          <w:rStyle w:val="normaltextrun"/>
          <w:rFonts w:cs="Arial"/>
          <w:color w:val="000000"/>
          <w:sz w:val="20"/>
          <w:shd w:val="clear" w:color="auto" w:fill="FFFFFF"/>
          <w:lang w:val="de-DE"/>
        </w:rPr>
        <w:t xml:space="preserve">, Sortier-, Zerkleinerungs- und Waschanlagen, Dosiersysteme, Schüttguthandling sowie Mahlen, Mischen, thermische Verarbeitung, Entstaubung und dazugehörige Service-Leistungen. Coperion entwickelt, produziert und wartet Anlagen, Maschinen und Komponenten für die Kunststoff- und Kunststoffrecyclingindustrie sowie für die Chemie-, Batterie-, Mineralstoff-, Lebensmittel- und Pharmaindustrie. Coperion beschäftigt weltweit über 5.000 Mitarbeiter in seinen drei Geschäftsbereichen Polymer, Food, Health &amp; Nutrition und </w:t>
      </w:r>
      <w:proofErr w:type="spellStart"/>
      <w:r w:rsidRPr="002A3CAC">
        <w:rPr>
          <w:rStyle w:val="normaltextrun"/>
          <w:rFonts w:cs="Arial"/>
          <w:color w:val="000000"/>
          <w:sz w:val="20"/>
          <w:shd w:val="clear" w:color="auto" w:fill="FFFFFF"/>
          <w:lang w:val="de-DE"/>
        </w:rPr>
        <w:t>Aftermarket</w:t>
      </w:r>
      <w:proofErr w:type="spellEnd"/>
      <w:r w:rsidRPr="002A3CAC">
        <w:rPr>
          <w:rStyle w:val="normaltextrun"/>
          <w:rFonts w:cs="Arial"/>
          <w:color w:val="000000"/>
          <w:sz w:val="20"/>
          <w:shd w:val="clear" w:color="auto" w:fill="FFFFFF"/>
          <w:lang w:val="de-DE"/>
        </w:rPr>
        <w:t xml:space="preserve">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t>
      </w:r>
      <w:r w:rsidR="004629DE">
        <w:fldChar w:fldCharType="begin"/>
      </w:r>
      <w:r w:rsidR="004629DE" w:rsidRPr="00067028">
        <w:rPr>
          <w:lang w:val="de-DE"/>
        </w:rPr>
        <w:instrText>HYPERLINK "http://www.hillenbrand.com/" \t "_blank"</w:instrText>
      </w:r>
      <w:r w:rsidR="004629DE">
        <w:fldChar w:fldCharType="separate"/>
      </w:r>
      <w:r w:rsidRPr="00067028">
        <w:rPr>
          <w:rStyle w:val="normaltextrun"/>
          <w:rFonts w:cs="Arial"/>
          <w:color w:val="0000FF"/>
          <w:sz w:val="20"/>
          <w:u w:val="single"/>
          <w:shd w:val="clear" w:color="auto" w:fill="FFFFFF"/>
          <w:lang w:val="de-DE"/>
        </w:rPr>
        <w:t>www.hillenbrand.com</w:t>
      </w:r>
      <w:r w:rsidR="004629DE">
        <w:rPr>
          <w:rStyle w:val="normaltextrun"/>
          <w:rFonts w:cs="Arial"/>
          <w:color w:val="0000FF"/>
          <w:sz w:val="20"/>
          <w:u w:val="single"/>
          <w:shd w:val="clear" w:color="auto" w:fill="FFFFFF"/>
        </w:rPr>
        <w:fldChar w:fldCharType="end"/>
      </w:r>
      <w:r w:rsidRPr="00067028">
        <w:rPr>
          <w:rStyle w:val="normaltextrun"/>
          <w:rFonts w:cs="Arial"/>
          <w:color w:val="000000"/>
          <w:sz w:val="20"/>
          <w:shd w:val="clear" w:color="auto" w:fill="FFFFFF"/>
          <w:lang w:val="de-DE"/>
        </w:rPr>
        <w:t> </w:t>
      </w:r>
      <w:r w:rsidRPr="00067028">
        <w:rPr>
          <w:rStyle w:val="eop"/>
          <w:rFonts w:cs="Arial"/>
          <w:color w:val="000000"/>
          <w:sz w:val="20"/>
          <w:shd w:val="clear" w:color="auto" w:fill="FFFFFF"/>
          <w:lang w:val="de-DE"/>
        </w:rPr>
        <w:t> </w:t>
      </w:r>
    </w:p>
    <w:p w14:paraId="095C9C2A" w14:textId="77777777" w:rsidR="00A7362B" w:rsidRDefault="00A7362B" w:rsidP="00A7362B">
      <w:pPr>
        <w:rPr>
          <w:rFonts w:cs="Arial"/>
          <w:b/>
          <w:bCs/>
          <w:sz w:val="20"/>
          <w:lang w:val="de-DE"/>
        </w:rPr>
      </w:pPr>
    </w:p>
    <w:p w14:paraId="6157CC70" w14:textId="77777777" w:rsidR="00A7362B" w:rsidRDefault="00A7362B" w:rsidP="00A7362B">
      <w:pPr>
        <w:rPr>
          <w:rFonts w:cs="Arial"/>
          <w:b/>
          <w:bCs/>
          <w:sz w:val="20"/>
          <w:lang w:val="de-DE"/>
        </w:rPr>
      </w:pPr>
    </w:p>
    <w:p w14:paraId="3CBB3F64" w14:textId="40DFB60C" w:rsidR="00A7362B" w:rsidRPr="007F6DD9" w:rsidRDefault="00A7362B" w:rsidP="00A7362B">
      <w:pPr>
        <w:rPr>
          <w:rFonts w:cs="Arial"/>
          <w:b/>
          <w:bCs/>
          <w:sz w:val="20"/>
          <w:lang w:val="de-DE"/>
        </w:rPr>
      </w:pPr>
      <w:r w:rsidRPr="007F6DD9">
        <w:rPr>
          <w:rFonts w:cs="Arial"/>
          <w:b/>
          <w:bCs/>
          <w:sz w:val="20"/>
          <w:lang w:val="de-DE"/>
        </w:rPr>
        <w:t>Über Herbold Meckesheim</w:t>
      </w:r>
    </w:p>
    <w:p w14:paraId="0649151A" w14:textId="7D634333" w:rsidR="00A7362B" w:rsidRPr="007F6DD9" w:rsidRDefault="002A3CAC" w:rsidP="00D076BE">
      <w:pPr>
        <w:rPr>
          <w:rFonts w:cs="Arial"/>
          <w:sz w:val="20"/>
          <w:lang w:val="de-DE"/>
        </w:rPr>
      </w:pPr>
      <w:r w:rsidRPr="002A3CAC">
        <w:rPr>
          <w:rStyle w:val="normaltextrun"/>
          <w:rFonts w:cs="Arial"/>
          <w:color w:val="000000"/>
          <w:sz w:val="20"/>
          <w:shd w:val="clear" w:color="auto" w:fill="FFFFFF"/>
          <w:lang w:val="de-DE"/>
        </w:rPr>
        <w:t>Herbold Meckesheim (</w:t>
      </w:r>
      <w:r w:rsidR="004629DE">
        <w:fldChar w:fldCharType="begin"/>
      </w:r>
      <w:r w:rsidR="004629DE" w:rsidRPr="00067028">
        <w:rPr>
          <w:lang w:val="de-DE"/>
        </w:rPr>
        <w:instrText>HYPERLINK "http://www.herbold.com/" \t "_blank"</w:instrText>
      </w:r>
      <w:r w:rsidR="004629DE">
        <w:fldChar w:fldCharType="separate"/>
      </w:r>
      <w:r w:rsidRPr="002A3CAC">
        <w:rPr>
          <w:rStyle w:val="normaltextrun"/>
          <w:rFonts w:cs="Arial"/>
          <w:color w:val="0000FF"/>
          <w:sz w:val="20"/>
          <w:u w:val="single"/>
          <w:shd w:val="clear" w:color="auto" w:fill="FFFFFF"/>
          <w:lang w:val="de-DE"/>
        </w:rPr>
        <w:t>www.herbold.com</w:t>
      </w:r>
      <w:r w:rsidR="004629DE">
        <w:rPr>
          <w:rStyle w:val="normaltextrun"/>
          <w:rFonts w:cs="Arial"/>
          <w:color w:val="0000FF"/>
          <w:sz w:val="20"/>
          <w:u w:val="single"/>
          <w:shd w:val="clear" w:color="auto" w:fill="FFFFFF"/>
          <w:lang w:val="de-DE"/>
        </w:rPr>
        <w:fldChar w:fldCharType="end"/>
      </w:r>
      <w:r w:rsidRPr="002A3CAC">
        <w:rPr>
          <w:rStyle w:val="normaltextrun"/>
          <w:rFonts w:cs="Arial"/>
          <w:color w:val="000000"/>
          <w:sz w:val="20"/>
          <w:shd w:val="clear" w:color="auto" w:fill="FFFFFF"/>
          <w:lang w:val="de-DE"/>
        </w:rPr>
        <w:t xml:space="preserve">) ist ein führender Recyclingspezialist und produziert Maschinen und Anlagen zur Aufbereitung von reinen Kunststoffabfällen aus der Industrie sowie von gebrauchten, gemischten und verunreinigten Kunststoffen. Im firmeneigenen Technikum werden die modularen Systemlösungen für automatisierte Recyclinglinien erprobt. Mehr als 260 Mitarbeiter am Stammsitz und die Mitarbeiter der internationalen Vertretungen begleiten die maßgeschneiderten Anlagen und Maschinen von der Konzeption über die Inbetriebnahme bis zum Ende der kommerziellen Nutzung. Seit 2022 ist Herbold Meckesheim Teil der neuen Business Unit Recycling von Coperion, die Komplettlösungen für die Kunststoffaufbereitung anbietet. Coperion ist weltweiter Branchen- und Technologieführer bei </w:t>
      </w:r>
      <w:proofErr w:type="spellStart"/>
      <w:r w:rsidRPr="002A3CAC">
        <w:rPr>
          <w:rStyle w:val="normaltextrun"/>
          <w:rFonts w:cs="Arial"/>
          <w:color w:val="000000"/>
          <w:sz w:val="20"/>
          <w:shd w:val="clear" w:color="auto" w:fill="FFFFFF"/>
          <w:lang w:val="de-DE"/>
        </w:rPr>
        <w:t>Compoundier</w:t>
      </w:r>
      <w:proofErr w:type="spellEnd"/>
      <w:r w:rsidRPr="002A3CAC">
        <w:rPr>
          <w:rStyle w:val="normaltextrun"/>
          <w:rFonts w:cs="Arial"/>
          <w:color w:val="000000"/>
          <w:sz w:val="20"/>
          <w:shd w:val="clear" w:color="auto" w:fill="FFFFFF"/>
          <w:lang w:val="de-DE"/>
        </w:rPr>
        <w:t xml:space="preserve">- und </w:t>
      </w:r>
      <w:proofErr w:type="spellStart"/>
      <w:r w:rsidRPr="002A3CAC">
        <w:rPr>
          <w:rStyle w:val="normaltextrun"/>
          <w:rFonts w:cs="Arial"/>
          <w:color w:val="000000"/>
          <w:sz w:val="20"/>
          <w:shd w:val="clear" w:color="auto" w:fill="FFFFFF"/>
          <w:lang w:val="de-DE"/>
        </w:rPr>
        <w:t>Extrusionsanlagen</w:t>
      </w:r>
      <w:proofErr w:type="spellEnd"/>
      <w:r w:rsidRPr="002A3CAC">
        <w:rPr>
          <w:rStyle w:val="normaltextrun"/>
          <w:rFonts w:cs="Arial"/>
          <w:color w:val="000000"/>
          <w:sz w:val="20"/>
          <w:shd w:val="clear" w:color="auto" w:fill="FFFFFF"/>
          <w:lang w:val="de-DE"/>
        </w:rPr>
        <w:t xml:space="preserve">, Dosier- und Wiegesystemen, Schüttguthandling und Dienstleistungen. Coperion ist eine Tochtergesellschaft von Hillenbrand (NYSE: HI), einem Industrieunternehmen, das in mehr als 40 Ländern tätig ist und eine Vielzahl von Branchen auf der ganzen Welt bedient. </w:t>
      </w:r>
      <w:r w:rsidR="004629DE">
        <w:fldChar w:fldCharType="begin"/>
      </w:r>
      <w:r w:rsidR="004629DE" w:rsidRPr="00067028">
        <w:rPr>
          <w:lang w:val="de-DE"/>
        </w:rPr>
        <w:instrText>HYPERLINK "http://www.hillenbrand.com/" \t "_blank"</w:instrText>
      </w:r>
      <w:r w:rsidR="004629DE">
        <w:fldChar w:fldCharType="separate"/>
      </w:r>
      <w:r w:rsidRPr="00067028">
        <w:rPr>
          <w:rStyle w:val="normaltextrun"/>
          <w:rFonts w:cs="Arial"/>
          <w:color w:val="0000FF"/>
          <w:sz w:val="20"/>
          <w:u w:val="single"/>
          <w:shd w:val="clear" w:color="auto" w:fill="FFFFFF"/>
          <w:lang w:val="de-DE"/>
        </w:rPr>
        <w:t>www.hillenbrand.com</w:t>
      </w:r>
      <w:r w:rsidR="004629DE">
        <w:rPr>
          <w:rStyle w:val="normaltextrun"/>
          <w:rFonts w:cs="Arial"/>
          <w:color w:val="0000FF"/>
          <w:sz w:val="20"/>
          <w:u w:val="single"/>
          <w:shd w:val="clear" w:color="auto" w:fill="FFFFFF"/>
        </w:rPr>
        <w:fldChar w:fldCharType="end"/>
      </w:r>
      <w:r w:rsidRPr="00067028">
        <w:rPr>
          <w:rStyle w:val="eop"/>
          <w:rFonts w:cs="Arial"/>
          <w:color w:val="000000"/>
          <w:sz w:val="20"/>
          <w:shd w:val="clear" w:color="auto" w:fill="FFFFFF"/>
          <w:lang w:val="de-DE"/>
        </w:rPr>
        <w:t> </w:t>
      </w:r>
    </w:p>
    <w:p w14:paraId="470F086F" w14:textId="77777777" w:rsidR="007F6DD9" w:rsidRDefault="007F6DD9" w:rsidP="007F6DD9">
      <w:pPr>
        <w:rPr>
          <w:rFonts w:cs="Arial"/>
          <w:sz w:val="20"/>
          <w:lang w:val="de-DE"/>
        </w:rPr>
      </w:pPr>
    </w:p>
    <w:p w14:paraId="033C966D" w14:textId="77777777" w:rsidR="00D076BE" w:rsidRPr="007F6DD9" w:rsidRDefault="00D076BE" w:rsidP="007F6DD9">
      <w:pPr>
        <w:rPr>
          <w:rFonts w:cs="Arial"/>
          <w:sz w:val="20"/>
          <w:lang w:val="de-DE"/>
        </w:rPr>
      </w:pPr>
    </w:p>
    <w:p w14:paraId="6EE3FEBF" w14:textId="77777777" w:rsidR="006472B5" w:rsidRPr="006472B5" w:rsidRDefault="006472B5" w:rsidP="006472B5">
      <w:pPr>
        <w:pStyle w:val="Trennung"/>
        <w:spacing w:before="240" w:after="240"/>
        <w:rPr>
          <w:rFonts w:hint="eastAsia"/>
          <w:lang w:val="de-DE"/>
        </w:rPr>
      </w:pPr>
      <w:r w:rsidRPr="0094479B">
        <w:t></w:t>
      </w:r>
      <w:r w:rsidRPr="0094479B">
        <w:t></w:t>
      </w:r>
      <w:r w:rsidRPr="0094479B">
        <w:t></w:t>
      </w:r>
    </w:p>
    <w:p w14:paraId="180359C3" w14:textId="77777777" w:rsidR="009E3BFF" w:rsidRDefault="009E3BFF" w:rsidP="007B5B28">
      <w:pPr>
        <w:pStyle w:val="Trennung"/>
        <w:spacing w:before="240" w:after="240"/>
        <w:jc w:val="left"/>
        <w:rPr>
          <w:rFonts w:hint="eastAsia"/>
          <w:lang w:val="de-DE"/>
        </w:rPr>
      </w:pPr>
    </w:p>
    <w:p w14:paraId="14ED3364" w14:textId="77777777" w:rsidR="00D10449" w:rsidRDefault="00D10449" w:rsidP="007B5B28">
      <w:pPr>
        <w:pStyle w:val="Trennung"/>
        <w:spacing w:before="240" w:after="240"/>
        <w:jc w:val="left"/>
        <w:rPr>
          <w:rFonts w:hint="eastAsia"/>
          <w:lang w:val="de-DE"/>
        </w:rPr>
      </w:pPr>
    </w:p>
    <w:p w14:paraId="1F54655F" w14:textId="77777777" w:rsidR="005A05DD" w:rsidRPr="006472B5" w:rsidRDefault="005A05DD" w:rsidP="007B5B28">
      <w:pPr>
        <w:pStyle w:val="Trennung"/>
        <w:spacing w:before="240" w:after="240"/>
        <w:jc w:val="left"/>
        <w:rPr>
          <w:rFonts w:hint="eastAsia"/>
          <w:lang w:val="de-DE"/>
        </w:rPr>
      </w:pPr>
    </w:p>
    <w:p w14:paraId="2DB38D81" w14:textId="77777777" w:rsidR="00106E79" w:rsidRDefault="006472B5" w:rsidP="006472B5">
      <w:pPr>
        <w:pStyle w:val="Internet"/>
        <w:pBdr>
          <w:bottom w:val="single" w:sz="8" w:space="0" w:color="auto"/>
        </w:pBdr>
        <w:ind w:right="-113"/>
        <w:rPr>
          <w:lang w:val="de-DE"/>
        </w:rPr>
      </w:pPr>
      <w:r w:rsidRPr="006472B5">
        <w:rPr>
          <w:sz w:val="6"/>
          <w:lang w:val="de-DE"/>
        </w:rPr>
        <w:br/>
      </w:r>
      <w:r w:rsidRPr="006472B5">
        <w:rPr>
          <w:lang w:val="de-DE"/>
        </w:rPr>
        <w:t>Liebe Kolleginnen und Kollegen,</w:t>
      </w:r>
    </w:p>
    <w:p w14:paraId="09BE9D73" w14:textId="77777777" w:rsidR="00067028" w:rsidRDefault="00067028" w:rsidP="00945438">
      <w:pPr>
        <w:pStyle w:val="Internet"/>
        <w:pBdr>
          <w:bottom w:val="single" w:sz="8" w:space="0" w:color="auto"/>
        </w:pBdr>
        <w:ind w:right="-113"/>
        <w:rPr>
          <w:lang w:val="de-DE"/>
        </w:rPr>
      </w:pPr>
      <w:r w:rsidRPr="00067028">
        <w:rPr>
          <w:lang w:val="de-DE"/>
        </w:rPr>
        <w:t>Sie finden diese Pressemitteilung in deutscher, englischer, chinesischer, spanischer, italienischer und türkischer Sprache und die Farbbilder in druckfähiger Qualität zum Herunterladen im Internet unter:</w:t>
      </w:r>
    </w:p>
    <w:p w14:paraId="13E5D5B1" w14:textId="3C28F152" w:rsidR="00945438" w:rsidRPr="006472B5" w:rsidRDefault="00945438" w:rsidP="00945438">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1ABEEF13" w14:textId="77777777" w:rsidR="006472B5" w:rsidRPr="006472B5" w:rsidRDefault="006472B5" w:rsidP="006472B5">
      <w:pPr>
        <w:pStyle w:val="Internet"/>
        <w:pBdr>
          <w:bottom w:val="single" w:sz="8" w:space="0" w:color="auto"/>
        </w:pBdr>
        <w:ind w:right="-113"/>
        <w:rPr>
          <w:sz w:val="6"/>
          <w:lang w:val="de-DE"/>
        </w:rPr>
      </w:pPr>
      <w:r w:rsidRPr="006472B5">
        <w:rPr>
          <w:sz w:val="6"/>
          <w:lang w:val="de-DE"/>
        </w:rPr>
        <w:t xml:space="preserve">  .</w:t>
      </w:r>
    </w:p>
    <w:p w14:paraId="093BA5E4" w14:textId="48A376A4" w:rsidR="006472B5" w:rsidRPr="006472B5" w:rsidRDefault="006472B5" w:rsidP="006472B5">
      <w:pPr>
        <w:pStyle w:val="Beleg"/>
        <w:spacing w:before="360"/>
        <w:rPr>
          <w:lang w:val="de-DE"/>
        </w:rPr>
      </w:pPr>
      <w:r w:rsidRPr="006472B5">
        <w:rPr>
          <w:lang w:val="de-DE"/>
        </w:rPr>
        <w:t>Redaktioneller Kontakt und Belegexemplare:</w:t>
      </w:r>
    </w:p>
    <w:p w14:paraId="1ABD3603" w14:textId="236C3854" w:rsidR="007947DB" w:rsidRDefault="00DA7BEC" w:rsidP="007947DB">
      <w:pPr>
        <w:pStyle w:val="Konsens"/>
        <w:spacing w:before="120"/>
        <w:rPr>
          <w:rStyle w:val="Hyperlink"/>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D-63811 Stockstadt am Main</w:t>
      </w:r>
      <w:r w:rsidRPr="009F609A">
        <w:rPr>
          <w:lang w:val="de-DE"/>
        </w:rPr>
        <w:br/>
        <w:t xml:space="preserve">Tel.: +49 (0)60 </w:t>
      </w:r>
      <w:r>
        <w:rPr>
          <w:lang w:val="de-DE"/>
        </w:rPr>
        <w:t>27</w:t>
      </w:r>
      <w:r w:rsidR="00780589">
        <w:rPr>
          <w:lang w:val="de-DE"/>
        </w:rPr>
        <w:t xml:space="preserve"> </w:t>
      </w:r>
      <w:r>
        <w:rPr>
          <w:lang w:val="de-DE"/>
        </w:rPr>
        <w:t>99 00 5-0</w:t>
      </w:r>
      <w:r>
        <w:rPr>
          <w:lang w:val="de-DE"/>
        </w:rPr>
        <w:br/>
      </w:r>
      <w:r w:rsidRPr="009F609A">
        <w:rPr>
          <w:lang w:val="de-DE"/>
        </w:rPr>
        <w:t>E-</w:t>
      </w:r>
      <w:r w:rsidR="00106E79">
        <w:rPr>
          <w:lang w:val="de-DE"/>
        </w:rPr>
        <w:t>M</w:t>
      </w:r>
      <w:r w:rsidRPr="009F609A">
        <w:rPr>
          <w:lang w:val="de-DE"/>
        </w:rPr>
        <w:t xml:space="preserve">ail: </w:t>
      </w:r>
      <w:hyperlink r:id="rId11" w:history="1">
        <w:r w:rsidRPr="00106E79">
          <w:rPr>
            <w:rStyle w:val="Hyperlink"/>
            <w:lang w:val="de-DE"/>
          </w:rPr>
          <w:t>mail@konsens.de</w:t>
        </w:r>
      </w:hyperlink>
      <w:r w:rsidRPr="009F609A">
        <w:rPr>
          <w:lang w:val="de-DE"/>
        </w:rPr>
        <w:t>, Internet:</w:t>
      </w:r>
      <w:r w:rsidR="002075C7">
        <w:rPr>
          <w:lang w:val="de-DE"/>
        </w:rPr>
        <w:t xml:space="preserve"> </w:t>
      </w:r>
      <w:hyperlink r:id="rId12" w:history="1">
        <w:r w:rsidR="002075C7" w:rsidRPr="00E9201A">
          <w:rPr>
            <w:rStyle w:val="Hyperlink"/>
            <w:lang w:val="de-DE"/>
          </w:rPr>
          <w:t>www.konsens.de</w:t>
        </w:r>
      </w:hyperlink>
      <w:r w:rsidR="002075C7">
        <w:rPr>
          <w:lang w:val="de-DE"/>
        </w:rPr>
        <w:t xml:space="preserve"> </w:t>
      </w:r>
    </w:p>
    <w:p w14:paraId="5D876E80" w14:textId="77777777" w:rsidR="007947DB" w:rsidRDefault="007947DB" w:rsidP="007947DB">
      <w:pPr>
        <w:pStyle w:val="Konsens"/>
        <w:spacing w:before="120"/>
        <w:rPr>
          <w:rStyle w:val="Hyperlink"/>
          <w:lang w:val="de-DE"/>
        </w:rPr>
      </w:pPr>
    </w:p>
    <w:p w14:paraId="3569966A" w14:textId="77777777" w:rsidR="007947DB" w:rsidRDefault="007947DB" w:rsidP="007947DB">
      <w:pPr>
        <w:pStyle w:val="Konsens"/>
        <w:spacing w:before="120"/>
        <w:rPr>
          <w:rStyle w:val="Hyperlink"/>
          <w:lang w:val="de-DE"/>
        </w:rPr>
      </w:pPr>
    </w:p>
    <w:p w14:paraId="2D6951CE" w14:textId="2EBC3900" w:rsidR="005806AC" w:rsidRPr="007947DB" w:rsidRDefault="005806AC" w:rsidP="007947DB">
      <w:pPr>
        <w:pStyle w:val="Konsens"/>
        <w:spacing w:before="120"/>
        <w:rPr>
          <w:lang w:val="de-DE"/>
        </w:rPr>
      </w:pPr>
    </w:p>
    <w:p w14:paraId="4D40A53B" w14:textId="74C4A4A6" w:rsidR="005806AC" w:rsidRPr="00106E79" w:rsidRDefault="005806AC" w:rsidP="005806AC">
      <w:pPr>
        <w:overflowPunct/>
        <w:autoSpaceDE/>
        <w:autoSpaceDN/>
        <w:adjustRightInd/>
        <w:textAlignment w:val="auto"/>
        <w:rPr>
          <w:lang w:val="de-DE"/>
        </w:rPr>
      </w:pPr>
    </w:p>
    <w:p w14:paraId="440F9636" w14:textId="09B9C0CA" w:rsidR="005806AC" w:rsidRPr="00106E79" w:rsidRDefault="005806AC" w:rsidP="005806AC">
      <w:pPr>
        <w:overflowPunct/>
        <w:autoSpaceDE/>
        <w:autoSpaceDN/>
        <w:adjustRightInd/>
        <w:textAlignment w:val="auto"/>
        <w:rPr>
          <w:lang w:val="de-DE"/>
        </w:rPr>
      </w:pPr>
    </w:p>
    <w:p w14:paraId="0D8A6492" w14:textId="74A90596" w:rsidR="008373DE" w:rsidRDefault="008373DE" w:rsidP="005806AC">
      <w:pPr>
        <w:pStyle w:val="Kopfzeile"/>
        <w:spacing w:before="120" w:line="360" w:lineRule="auto"/>
        <w:rPr>
          <w:rFonts w:cs="Arial"/>
          <w:szCs w:val="22"/>
          <w:lang w:val="de-DE"/>
        </w:rPr>
      </w:pPr>
      <w:r>
        <w:rPr>
          <w:rFonts w:cs="Arial"/>
          <w:szCs w:val="22"/>
          <w:lang w:val="de-DE"/>
        </w:rPr>
        <w:t xml:space="preserve">Coperion und Herbold Meckesheim realisieren </w:t>
      </w:r>
      <w:r w:rsidR="007947DB">
        <w:rPr>
          <w:rFonts w:cs="Arial"/>
          <w:szCs w:val="22"/>
          <w:lang w:val="de-DE"/>
        </w:rPr>
        <w:t xml:space="preserve">besonders effiziente arbeitende Gesamtanlagen für das Recycling von Kunststoffen – </w:t>
      </w:r>
      <w:proofErr w:type="gramStart"/>
      <w:r w:rsidR="007947DB">
        <w:rPr>
          <w:rFonts w:cs="Arial"/>
          <w:szCs w:val="22"/>
          <w:lang w:val="de-DE"/>
        </w:rPr>
        <w:t>von der mechanische Vorbehandlung</w:t>
      </w:r>
      <w:proofErr w:type="gramEnd"/>
      <w:r w:rsidR="007947DB">
        <w:rPr>
          <w:rFonts w:cs="Arial"/>
          <w:szCs w:val="22"/>
          <w:lang w:val="de-DE"/>
        </w:rPr>
        <w:t xml:space="preserve"> bis zum fertigen </w:t>
      </w:r>
      <w:proofErr w:type="spellStart"/>
      <w:r w:rsidR="007947DB">
        <w:rPr>
          <w:rFonts w:cs="Arial"/>
          <w:szCs w:val="22"/>
          <w:lang w:val="de-DE"/>
        </w:rPr>
        <w:t>Recompound</w:t>
      </w:r>
      <w:proofErr w:type="spellEnd"/>
      <w:r w:rsidR="007947DB">
        <w:rPr>
          <w:rFonts w:cs="Arial"/>
          <w:szCs w:val="22"/>
          <w:lang w:val="de-DE"/>
        </w:rPr>
        <w:t>.</w:t>
      </w:r>
    </w:p>
    <w:p w14:paraId="66DA0B70" w14:textId="097F9C28" w:rsidR="005806AC" w:rsidRDefault="005806AC" w:rsidP="005806AC">
      <w:pPr>
        <w:pStyle w:val="Kopfzeile"/>
        <w:spacing w:before="120" w:line="360" w:lineRule="auto"/>
        <w:rPr>
          <w:rFonts w:cs="Arial"/>
          <w:i/>
          <w:szCs w:val="22"/>
          <w:lang w:val="de-DE"/>
        </w:rPr>
      </w:pPr>
      <w:r w:rsidRPr="007F6DD9">
        <w:rPr>
          <w:rFonts w:cs="Arial"/>
          <w:i/>
          <w:szCs w:val="22"/>
          <w:lang w:val="de-DE"/>
        </w:rPr>
        <w:t>Bild: Coperion, Stuttgart, Deutschland</w:t>
      </w:r>
    </w:p>
    <w:p w14:paraId="17E0C7A9" w14:textId="77777777" w:rsidR="006A09A4" w:rsidRDefault="006A09A4" w:rsidP="005806AC">
      <w:pPr>
        <w:pStyle w:val="Kopfzeile"/>
        <w:spacing w:before="120" w:line="360" w:lineRule="auto"/>
        <w:rPr>
          <w:rFonts w:cs="Arial"/>
          <w:i/>
          <w:szCs w:val="22"/>
          <w:lang w:val="de-DE"/>
        </w:rPr>
      </w:pPr>
    </w:p>
    <w:p w14:paraId="35A9D856" w14:textId="13FB6EFB" w:rsidR="00800BE2" w:rsidRPr="00106E79" w:rsidRDefault="00800BE2" w:rsidP="005806AC">
      <w:pPr>
        <w:pStyle w:val="Kopfzeile"/>
        <w:spacing w:before="120" w:line="360" w:lineRule="auto"/>
        <w:rPr>
          <w:iCs/>
          <w:lang w:val="de-DE"/>
        </w:rPr>
      </w:pPr>
    </w:p>
    <w:p w14:paraId="340B4BEE" w14:textId="77777777" w:rsidR="00F60693" w:rsidRPr="00106E79" w:rsidRDefault="00F60693" w:rsidP="00F82EEA">
      <w:pPr>
        <w:pStyle w:val="Kopfzeile"/>
        <w:spacing w:before="120" w:line="360" w:lineRule="auto"/>
        <w:rPr>
          <w:iCs/>
          <w:noProof/>
          <w:szCs w:val="22"/>
          <w:lang w:val="de-DE"/>
        </w:rPr>
      </w:pPr>
    </w:p>
    <w:sectPr w:rsidR="00F60693" w:rsidRPr="00106E79" w:rsidSect="00AA2A9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67B8" w14:textId="77777777" w:rsidR="0015261E" w:rsidRPr="00486979" w:rsidRDefault="0015261E">
      <w:r w:rsidRPr="00486979">
        <w:separator/>
      </w:r>
    </w:p>
  </w:endnote>
  <w:endnote w:type="continuationSeparator" w:id="0">
    <w:p w14:paraId="6044AE0F" w14:textId="77777777" w:rsidR="0015261E" w:rsidRPr="00486979" w:rsidRDefault="0015261E">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486979" w:rsidRDefault="007C7D11">
          <w:pPr>
            <w:pStyle w:val="Fuzeile"/>
            <w:spacing w:line="200" w:lineRule="exact"/>
            <w:jc w:val="right"/>
            <w:rPr>
              <w:rFonts w:cs="Arial"/>
              <w:sz w:val="14"/>
              <w:szCs w:val="14"/>
            </w:rPr>
          </w:pPr>
          <w:bookmarkStart w:id="11" w:name="PageName"/>
          <w:bookmarkEnd w:id="11"/>
          <w:proofErr w:type="spellStart"/>
          <w:r>
            <w:rPr>
              <w:sz w:val="14"/>
              <w:szCs w:val="14"/>
            </w:rPr>
            <w:t>Seite</w:t>
          </w:r>
          <w:proofErr w:type="spellEnd"/>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von</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8C24" w14:textId="77777777" w:rsidR="0015261E" w:rsidRPr="00486979" w:rsidRDefault="0015261E">
      <w:r w:rsidRPr="00486979">
        <w:separator/>
      </w:r>
    </w:p>
  </w:footnote>
  <w:footnote w:type="continuationSeparator" w:id="0">
    <w:p w14:paraId="6E5F9B1D" w14:textId="77777777" w:rsidR="0015261E" w:rsidRPr="00486979" w:rsidRDefault="0015261E">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56A74E26" w:rsidR="00336917" w:rsidRPr="00486979" w:rsidRDefault="00DA0979" w:rsidP="009D7E9E">
          <w:pPr>
            <w:pStyle w:val="Kopfzeile"/>
            <w:widowControl w:val="0"/>
          </w:pPr>
          <w:bookmarkStart w:id="8" w:name="HeaderPage2Date"/>
          <w:bookmarkEnd w:id="8"/>
          <w:proofErr w:type="spellStart"/>
          <w:r>
            <w:t>Juni</w:t>
          </w:r>
          <w:proofErr w:type="spellEnd"/>
          <w:r w:rsidR="00A4341B" w:rsidRPr="00486979">
            <w:t xml:space="preserve"> 202</w:t>
          </w:r>
          <w:r w:rsidR="00DD1231">
            <w:t>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2F222A9"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8FA"/>
    <w:rsid w:val="000059E1"/>
    <w:rsid w:val="00010D93"/>
    <w:rsid w:val="000113AC"/>
    <w:rsid w:val="00011DC6"/>
    <w:rsid w:val="00012749"/>
    <w:rsid w:val="00013181"/>
    <w:rsid w:val="000131C6"/>
    <w:rsid w:val="00013520"/>
    <w:rsid w:val="00015D71"/>
    <w:rsid w:val="000165CC"/>
    <w:rsid w:val="00021F45"/>
    <w:rsid w:val="00022BE8"/>
    <w:rsid w:val="00024466"/>
    <w:rsid w:val="00024E0B"/>
    <w:rsid w:val="00025567"/>
    <w:rsid w:val="000259B4"/>
    <w:rsid w:val="00025C9C"/>
    <w:rsid w:val="000260DD"/>
    <w:rsid w:val="00032B14"/>
    <w:rsid w:val="0003352E"/>
    <w:rsid w:val="000342FC"/>
    <w:rsid w:val="000365B6"/>
    <w:rsid w:val="00036B50"/>
    <w:rsid w:val="00037733"/>
    <w:rsid w:val="00041474"/>
    <w:rsid w:val="00041765"/>
    <w:rsid w:val="00043CAB"/>
    <w:rsid w:val="00043E14"/>
    <w:rsid w:val="000446B0"/>
    <w:rsid w:val="000455BC"/>
    <w:rsid w:val="00045625"/>
    <w:rsid w:val="000458F6"/>
    <w:rsid w:val="000551C3"/>
    <w:rsid w:val="000551CF"/>
    <w:rsid w:val="00056F5E"/>
    <w:rsid w:val="00057229"/>
    <w:rsid w:val="0006059C"/>
    <w:rsid w:val="000613F0"/>
    <w:rsid w:val="00063679"/>
    <w:rsid w:val="00067028"/>
    <w:rsid w:val="00072453"/>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1B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285F"/>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2216"/>
    <w:rsid w:val="00114C7C"/>
    <w:rsid w:val="001150FF"/>
    <w:rsid w:val="00121206"/>
    <w:rsid w:val="00121B89"/>
    <w:rsid w:val="00121C27"/>
    <w:rsid w:val="0012298B"/>
    <w:rsid w:val="001232A5"/>
    <w:rsid w:val="001233AC"/>
    <w:rsid w:val="00124BAE"/>
    <w:rsid w:val="001278C6"/>
    <w:rsid w:val="00127C70"/>
    <w:rsid w:val="00131673"/>
    <w:rsid w:val="00132A9D"/>
    <w:rsid w:val="00133AD7"/>
    <w:rsid w:val="00134ADF"/>
    <w:rsid w:val="00135AD3"/>
    <w:rsid w:val="00140842"/>
    <w:rsid w:val="00143070"/>
    <w:rsid w:val="00145834"/>
    <w:rsid w:val="001460F7"/>
    <w:rsid w:val="0014635D"/>
    <w:rsid w:val="00147893"/>
    <w:rsid w:val="00150127"/>
    <w:rsid w:val="00151336"/>
    <w:rsid w:val="0015261E"/>
    <w:rsid w:val="00152DC3"/>
    <w:rsid w:val="0015403C"/>
    <w:rsid w:val="00155C78"/>
    <w:rsid w:val="00156407"/>
    <w:rsid w:val="00156744"/>
    <w:rsid w:val="00157010"/>
    <w:rsid w:val="0015708A"/>
    <w:rsid w:val="0015726A"/>
    <w:rsid w:val="001575EE"/>
    <w:rsid w:val="00157CCE"/>
    <w:rsid w:val="0016025B"/>
    <w:rsid w:val="001608CE"/>
    <w:rsid w:val="00161EBA"/>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2239"/>
    <w:rsid w:val="00183337"/>
    <w:rsid w:val="00184340"/>
    <w:rsid w:val="001849F1"/>
    <w:rsid w:val="0018701F"/>
    <w:rsid w:val="00190284"/>
    <w:rsid w:val="001905C7"/>
    <w:rsid w:val="00191450"/>
    <w:rsid w:val="001915F2"/>
    <w:rsid w:val="00191A50"/>
    <w:rsid w:val="001935D6"/>
    <w:rsid w:val="0019375F"/>
    <w:rsid w:val="00194846"/>
    <w:rsid w:val="001959A3"/>
    <w:rsid w:val="00195C2C"/>
    <w:rsid w:val="001A111A"/>
    <w:rsid w:val="001A1DDE"/>
    <w:rsid w:val="001A3718"/>
    <w:rsid w:val="001A6176"/>
    <w:rsid w:val="001A6402"/>
    <w:rsid w:val="001A67DC"/>
    <w:rsid w:val="001B37C5"/>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21B8"/>
    <w:rsid w:val="001E5B6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5C7"/>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17F2"/>
    <w:rsid w:val="00233EA9"/>
    <w:rsid w:val="0023603B"/>
    <w:rsid w:val="00236ECE"/>
    <w:rsid w:val="00240C1C"/>
    <w:rsid w:val="00240EEF"/>
    <w:rsid w:val="00242E8B"/>
    <w:rsid w:val="002433A4"/>
    <w:rsid w:val="00245A52"/>
    <w:rsid w:val="00247DA3"/>
    <w:rsid w:val="00253ECB"/>
    <w:rsid w:val="002546BD"/>
    <w:rsid w:val="00254EF5"/>
    <w:rsid w:val="002553AD"/>
    <w:rsid w:val="002567DC"/>
    <w:rsid w:val="00256DB8"/>
    <w:rsid w:val="002604F1"/>
    <w:rsid w:val="002616F7"/>
    <w:rsid w:val="00262D9F"/>
    <w:rsid w:val="00265C31"/>
    <w:rsid w:val="00266472"/>
    <w:rsid w:val="00267DF3"/>
    <w:rsid w:val="002735A6"/>
    <w:rsid w:val="002736C8"/>
    <w:rsid w:val="00273B05"/>
    <w:rsid w:val="002741FF"/>
    <w:rsid w:val="00274AC8"/>
    <w:rsid w:val="0027733B"/>
    <w:rsid w:val="0028054D"/>
    <w:rsid w:val="00282165"/>
    <w:rsid w:val="00282250"/>
    <w:rsid w:val="002841A4"/>
    <w:rsid w:val="00285276"/>
    <w:rsid w:val="002870BF"/>
    <w:rsid w:val="0029072D"/>
    <w:rsid w:val="002935BC"/>
    <w:rsid w:val="0029457F"/>
    <w:rsid w:val="00295810"/>
    <w:rsid w:val="00295897"/>
    <w:rsid w:val="002A0AF8"/>
    <w:rsid w:val="002A3CAC"/>
    <w:rsid w:val="002A49E8"/>
    <w:rsid w:val="002A5770"/>
    <w:rsid w:val="002A5CAB"/>
    <w:rsid w:val="002A649D"/>
    <w:rsid w:val="002A6C7A"/>
    <w:rsid w:val="002A7CC7"/>
    <w:rsid w:val="002B4C17"/>
    <w:rsid w:val="002B50E0"/>
    <w:rsid w:val="002B5120"/>
    <w:rsid w:val="002B6759"/>
    <w:rsid w:val="002B67DD"/>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299C"/>
    <w:rsid w:val="002F3679"/>
    <w:rsid w:val="002F4FC1"/>
    <w:rsid w:val="002F4FDE"/>
    <w:rsid w:val="002F7BFA"/>
    <w:rsid w:val="003018DC"/>
    <w:rsid w:val="0030234A"/>
    <w:rsid w:val="00302A53"/>
    <w:rsid w:val="00303801"/>
    <w:rsid w:val="003048F0"/>
    <w:rsid w:val="00310E73"/>
    <w:rsid w:val="003129F8"/>
    <w:rsid w:val="003154B8"/>
    <w:rsid w:val="0031608C"/>
    <w:rsid w:val="0031691B"/>
    <w:rsid w:val="00317463"/>
    <w:rsid w:val="00317FA1"/>
    <w:rsid w:val="0032095C"/>
    <w:rsid w:val="00320DED"/>
    <w:rsid w:val="00321A34"/>
    <w:rsid w:val="00323216"/>
    <w:rsid w:val="003232F6"/>
    <w:rsid w:val="00323713"/>
    <w:rsid w:val="00323CA8"/>
    <w:rsid w:val="00325020"/>
    <w:rsid w:val="00325BA5"/>
    <w:rsid w:val="00326874"/>
    <w:rsid w:val="00326DE9"/>
    <w:rsid w:val="00332E9C"/>
    <w:rsid w:val="0033363D"/>
    <w:rsid w:val="003348DA"/>
    <w:rsid w:val="00336917"/>
    <w:rsid w:val="0033704B"/>
    <w:rsid w:val="00340C49"/>
    <w:rsid w:val="00340FDC"/>
    <w:rsid w:val="0034142A"/>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180"/>
    <w:rsid w:val="00372A1B"/>
    <w:rsid w:val="00374569"/>
    <w:rsid w:val="0037480D"/>
    <w:rsid w:val="0037494A"/>
    <w:rsid w:val="00374DA0"/>
    <w:rsid w:val="003756E0"/>
    <w:rsid w:val="00376025"/>
    <w:rsid w:val="003801E5"/>
    <w:rsid w:val="00381823"/>
    <w:rsid w:val="00381EFD"/>
    <w:rsid w:val="00382686"/>
    <w:rsid w:val="00384A7B"/>
    <w:rsid w:val="00387BDB"/>
    <w:rsid w:val="003906D7"/>
    <w:rsid w:val="003940E7"/>
    <w:rsid w:val="0039473B"/>
    <w:rsid w:val="003960AC"/>
    <w:rsid w:val="00396766"/>
    <w:rsid w:val="003971F3"/>
    <w:rsid w:val="00397C5F"/>
    <w:rsid w:val="003A0EC3"/>
    <w:rsid w:val="003A482A"/>
    <w:rsid w:val="003A511C"/>
    <w:rsid w:val="003A5FF9"/>
    <w:rsid w:val="003A61F4"/>
    <w:rsid w:val="003A63B9"/>
    <w:rsid w:val="003B07FD"/>
    <w:rsid w:val="003B19F4"/>
    <w:rsid w:val="003B277D"/>
    <w:rsid w:val="003B51A5"/>
    <w:rsid w:val="003B6D8E"/>
    <w:rsid w:val="003B7C0E"/>
    <w:rsid w:val="003C0062"/>
    <w:rsid w:val="003C0A4D"/>
    <w:rsid w:val="003C0F7C"/>
    <w:rsid w:val="003C2B95"/>
    <w:rsid w:val="003C3B20"/>
    <w:rsid w:val="003C5309"/>
    <w:rsid w:val="003C53D6"/>
    <w:rsid w:val="003C5ABC"/>
    <w:rsid w:val="003C7D6F"/>
    <w:rsid w:val="003D07C5"/>
    <w:rsid w:val="003D105B"/>
    <w:rsid w:val="003D148F"/>
    <w:rsid w:val="003D220F"/>
    <w:rsid w:val="003D5688"/>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7D3"/>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0EA2"/>
    <w:rsid w:val="0046150D"/>
    <w:rsid w:val="004618C0"/>
    <w:rsid w:val="004627FF"/>
    <w:rsid w:val="0046280A"/>
    <w:rsid w:val="004629DE"/>
    <w:rsid w:val="0046421F"/>
    <w:rsid w:val="004651E1"/>
    <w:rsid w:val="0046739E"/>
    <w:rsid w:val="004677F2"/>
    <w:rsid w:val="00471C40"/>
    <w:rsid w:val="004724E3"/>
    <w:rsid w:val="004737C7"/>
    <w:rsid w:val="0047523A"/>
    <w:rsid w:val="00475A74"/>
    <w:rsid w:val="00476D75"/>
    <w:rsid w:val="00480DF1"/>
    <w:rsid w:val="00482058"/>
    <w:rsid w:val="00482E2F"/>
    <w:rsid w:val="004837C0"/>
    <w:rsid w:val="00486979"/>
    <w:rsid w:val="00487260"/>
    <w:rsid w:val="00487855"/>
    <w:rsid w:val="004906C7"/>
    <w:rsid w:val="00490CA5"/>
    <w:rsid w:val="0049259F"/>
    <w:rsid w:val="00494CCF"/>
    <w:rsid w:val="00495280"/>
    <w:rsid w:val="004956A1"/>
    <w:rsid w:val="0049602A"/>
    <w:rsid w:val="004A1613"/>
    <w:rsid w:val="004A23CA"/>
    <w:rsid w:val="004A3FE9"/>
    <w:rsid w:val="004A56AC"/>
    <w:rsid w:val="004B0820"/>
    <w:rsid w:val="004B2C58"/>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E7922"/>
    <w:rsid w:val="004F2948"/>
    <w:rsid w:val="004F7515"/>
    <w:rsid w:val="004F7D6B"/>
    <w:rsid w:val="0050103D"/>
    <w:rsid w:val="00502D0D"/>
    <w:rsid w:val="00503244"/>
    <w:rsid w:val="00506EA2"/>
    <w:rsid w:val="00507D7C"/>
    <w:rsid w:val="00510D70"/>
    <w:rsid w:val="00511E74"/>
    <w:rsid w:val="0051360C"/>
    <w:rsid w:val="00514C5A"/>
    <w:rsid w:val="00520173"/>
    <w:rsid w:val="00520BA9"/>
    <w:rsid w:val="005233E4"/>
    <w:rsid w:val="00523C47"/>
    <w:rsid w:val="00526B72"/>
    <w:rsid w:val="0052769C"/>
    <w:rsid w:val="0053331A"/>
    <w:rsid w:val="00533BDE"/>
    <w:rsid w:val="00536C02"/>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7E3"/>
    <w:rsid w:val="0056713D"/>
    <w:rsid w:val="005703C1"/>
    <w:rsid w:val="005707B0"/>
    <w:rsid w:val="00573A5B"/>
    <w:rsid w:val="00577A4B"/>
    <w:rsid w:val="005806AC"/>
    <w:rsid w:val="00580959"/>
    <w:rsid w:val="00580EB6"/>
    <w:rsid w:val="005827E5"/>
    <w:rsid w:val="005857DA"/>
    <w:rsid w:val="00585E88"/>
    <w:rsid w:val="0059012D"/>
    <w:rsid w:val="005912E5"/>
    <w:rsid w:val="005913A5"/>
    <w:rsid w:val="00591BED"/>
    <w:rsid w:val="00593107"/>
    <w:rsid w:val="00595661"/>
    <w:rsid w:val="005A05DD"/>
    <w:rsid w:val="005A206F"/>
    <w:rsid w:val="005A3B3F"/>
    <w:rsid w:val="005A5BBF"/>
    <w:rsid w:val="005A71B6"/>
    <w:rsid w:val="005B02D8"/>
    <w:rsid w:val="005B0813"/>
    <w:rsid w:val="005B11E3"/>
    <w:rsid w:val="005B42E1"/>
    <w:rsid w:val="005B4C73"/>
    <w:rsid w:val="005B799A"/>
    <w:rsid w:val="005C736E"/>
    <w:rsid w:val="005C7CA0"/>
    <w:rsid w:val="005C7ECA"/>
    <w:rsid w:val="005C7F88"/>
    <w:rsid w:val="005D069C"/>
    <w:rsid w:val="005D47A8"/>
    <w:rsid w:val="005D5741"/>
    <w:rsid w:val="005D6CEA"/>
    <w:rsid w:val="005D791F"/>
    <w:rsid w:val="005E5460"/>
    <w:rsid w:val="005E6C16"/>
    <w:rsid w:val="005E7349"/>
    <w:rsid w:val="005E7E06"/>
    <w:rsid w:val="005F00CA"/>
    <w:rsid w:val="005F086C"/>
    <w:rsid w:val="005F14A5"/>
    <w:rsid w:val="005F2490"/>
    <w:rsid w:val="005F353A"/>
    <w:rsid w:val="005F48A1"/>
    <w:rsid w:val="005F4E00"/>
    <w:rsid w:val="005F51E8"/>
    <w:rsid w:val="005F5360"/>
    <w:rsid w:val="006027E4"/>
    <w:rsid w:val="00603049"/>
    <w:rsid w:val="0060391A"/>
    <w:rsid w:val="006116F8"/>
    <w:rsid w:val="00613256"/>
    <w:rsid w:val="006133D9"/>
    <w:rsid w:val="00613BF2"/>
    <w:rsid w:val="00614866"/>
    <w:rsid w:val="00616C07"/>
    <w:rsid w:val="00617C74"/>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6709"/>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76825"/>
    <w:rsid w:val="00681628"/>
    <w:rsid w:val="00681B49"/>
    <w:rsid w:val="00682F6A"/>
    <w:rsid w:val="00683011"/>
    <w:rsid w:val="00683C1B"/>
    <w:rsid w:val="00684C24"/>
    <w:rsid w:val="00684CE9"/>
    <w:rsid w:val="00684F5C"/>
    <w:rsid w:val="006854E5"/>
    <w:rsid w:val="00690B50"/>
    <w:rsid w:val="00691E19"/>
    <w:rsid w:val="00693BE1"/>
    <w:rsid w:val="0069408C"/>
    <w:rsid w:val="00694430"/>
    <w:rsid w:val="00694FC3"/>
    <w:rsid w:val="006953FE"/>
    <w:rsid w:val="006958C6"/>
    <w:rsid w:val="00696205"/>
    <w:rsid w:val="00696799"/>
    <w:rsid w:val="006973BD"/>
    <w:rsid w:val="00697D0C"/>
    <w:rsid w:val="006A092A"/>
    <w:rsid w:val="006A09A4"/>
    <w:rsid w:val="006A0AD2"/>
    <w:rsid w:val="006A11A0"/>
    <w:rsid w:val="006A19D5"/>
    <w:rsid w:val="006A2270"/>
    <w:rsid w:val="006A26B5"/>
    <w:rsid w:val="006A3A80"/>
    <w:rsid w:val="006A48D1"/>
    <w:rsid w:val="006A58A5"/>
    <w:rsid w:val="006A5F5B"/>
    <w:rsid w:val="006A7CA8"/>
    <w:rsid w:val="006B1B17"/>
    <w:rsid w:val="006B251C"/>
    <w:rsid w:val="006B3825"/>
    <w:rsid w:val="006B46FF"/>
    <w:rsid w:val="006B4FD7"/>
    <w:rsid w:val="006B51F8"/>
    <w:rsid w:val="006B5684"/>
    <w:rsid w:val="006B5EA9"/>
    <w:rsid w:val="006B6456"/>
    <w:rsid w:val="006C013C"/>
    <w:rsid w:val="006C04D7"/>
    <w:rsid w:val="006C10A5"/>
    <w:rsid w:val="006C1C33"/>
    <w:rsid w:val="006C2C47"/>
    <w:rsid w:val="006C39FC"/>
    <w:rsid w:val="006C3BB4"/>
    <w:rsid w:val="006C4963"/>
    <w:rsid w:val="006C5029"/>
    <w:rsid w:val="006C64CF"/>
    <w:rsid w:val="006C6A69"/>
    <w:rsid w:val="006D2C38"/>
    <w:rsid w:val="006D6740"/>
    <w:rsid w:val="006F053F"/>
    <w:rsid w:val="006F1A13"/>
    <w:rsid w:val="006F2A24"/>
    <w:rsid w:val="006F2A89"/>
    <w:rsid w:val="006F2B58"/>
    <w:rsid w:val="006F32A8"/>
    <w:rsid w:val="006F335D"/>
    <w:rsid w:val="006F49DD"/>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2C"/>
    <w:rsid w:val="0072115C"/>
    <w:rsid w:val="00727AA0"/>
    <w:rsid w:val="00727C62"/>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0E1"/>
    <w:rsid w:val="00755B3D"/>
    <w:rsid w:val="00756E24"/>
    <w:rsid w:val="00761BD8"/>
    <w:rsid w:val="00762234"/>
    <w:rsid w:val="00762591"/>
    <w:rsid w:val="00762E46"/>
    <w:rsid w:val="00763374"/>
    <w:rsid w:val="00764380"/>
    <w:rsid w:val="00764617"/>
    <w:rsid w:val="007649AC"/>
    <w:rsid w:val="00765D1E"/>
    <w:rsid w:val="00766345"/>
    <w:rsid w:val="00767A94"/>
    <w:rsid w:val="00773157"/>
    <w:rsid w:val="00774270"/>
    <w:rsid w:val="0077573B"/>
    <w:rsid w:val="00780589"/>
    <w:rsid w:val="0078068D"/>
    <w:rsid w:val="00781ABF"/>
    <w:rsid w:val="00781F7E"/>
    <w:rsid w:val="00782AB5"/>
    <w:rsid w:val="00782FF9"/>
    <w:rsid w:val="007840F7"/>
    <w:rsid w:val="007854EB"/>
    <w:rsid w:val="00787712"/>
    <w:rsid w:val="00790C7A"/>
    <w:rsid w:val="00793AC2"/>
    <w:rsid w:val="00793B1E"/>
    <w:rsid w:val="00793D99"/>
    <w:rsid w:val="007943BD"/>
    <w:rsid w:val="007947DB"/>
    <w:rsid w:val="00794C2E"/>
    <w:rsid w:val="00795C46"/>
    <w:rsid w:val="00795C81"/>
    <w:rsid w:val="007A1E92"/>
    <w:rsid w:val="007A300D"/>
    <w:rsid w:val="007A4E66"/>
    <w:rsid w:val="007A6DBC"/>
    <w:rsid w:val="007B11A4"/>
    <w:rsid w:val="007B2062"/>
    <w:rsid w:val="007B20AA"/>
    <w:rsid w:val="007B25C9"/>
    <w:rsid w:val="007B4627"/>
    <w:rsid w:val="007B4AD5"/>
    <w:rsid w:val="007B5376"/>
    <w:rsid w:val="007B57D1"/>
    <w:rsid w:val="007B5B28"/>
    <w:rsid w:val="007B697F"/>
    <w:rsid w:val="007C0480"/>
    <w:rsid w:val="007C2EA5"/>
    <w:rsid w:val="007C3A57"/>
    <w:rsid w:val="007C581A"/>
    <w:rsid w:val="007C6881"/>
    <w:rsid w:val="007C7D11"/>
    <w:rsid w:val="007D0113"/>
    <w:rsid w:val="007D0C68"/>
    <w:rsid w:val="007D52AF"/>
    <w:rsid w:val="007D54DD"/>
    <w:rsid w:val="007D5ACD"/>
    <w:rsid w:val="007E0B61"/>
    <w:rsid w:val="007E0C63"/>
    <w:rsid w:val="007E1819"/>
    <w:rsid w:val="007E2D4B"/>
    <w:rsid w:val="007E3593"/>
    <w:rsid w:val="007E37B0"/>
    <w:rsid w:val="007E39E2"/>
    <w:rsid w:val="007E3B70"/>
    <w:rsid w:val="007E4BCA"/>
    <w:rsid w:val="007E6E6C"/>
    <w:rsid w:val="007E6E87"/>
    <w:rsid w:val="007F0356"/>
    <w:rsid w:val="007F37B2"/>
    <w:rsid w:val="007F4F97"/>
    <w:rsid w:val="007F5ADE"/>
    <w:rsid w:val="007F6DD9"/>
    <w:rsid w:val="00800BE2"/>
    <w:rsid w:val="0080229E"/>
    <w:rsid w:val="008025E3"/>
    <w:rsid w:val="00802D9D"/>
    <w:rsid w:val="00804B22"/>
    <w:rsid w:val="00806B27"/>
    <w:rsid w:val="00810217"/>
    <w:rsid w:val="0081074D"/>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3DE"/>
    <w:rsid w:val="00837E50"/>
    <w:rsid w:val="008410BB"/>
    <w:rsid w:val="00841CCF"/>
    <w:rsid w:val="00844839"/>
    <w:rsid w:val="00845CD6"/>
    <w:rsid w:val="00847483"/>
    <w:rsid w:val="00850EDA"/>
    <w:rsid w:val="00852B7D"/>
    <w:rsid w:val="0085490D"/>
    <w:rsid w:val="00855AD0"/>
    <w:rsid w:val="00860A1C"/>
    <w:rsid w:val="00862A5B"/>
    <w:rsid w:val="00862D3E"/>
    <w:rsid w:val="00864078"/>
    <w:rsid w:val="00867528"/>
    <w:rsid w:val="0086794F"/>
    <w:rsid w:val="00867A2F"/>
    <w:rsid w:val="00871000"/>
    <w:rsid w:val="0087310E"/>
    <w:rsid w:val="00873A77"/>
    <w:rsid w:val="0087492A"/>
    <w:rsid w:val="00876910"/>
    <w:rsid w:val="0087717B"/>
    <w:rsid w:val="00877E9A"/>
    <w:rsid w:val="00881CE0"/>
    <w:rsid w:val="00883C32"/>
    <w:rsid w:val="00886E31"/>
    <w:rsid w:val="008877B3"/>
    <w:rsid w:val="008914E5"/>
    <w:rsid w:val="0089233B"/>
    <w:rsid w:val="00892949"/>
    <w:rsid w:val="00892A79"/>
    <w:rsid w:val="00893A3B"/>
    <w:rsid w:val="00894094"/>
    <w:rsid w:val="008959F6"/>
    <w:rsid w:val="008964CE"/>
    <w:rsid w:val="008972CD"/>
    <w:rsid w:val="008A15C9"/>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64E"/>
    <w:rsid w:val="008C50CE"/>
    <w:rsid w:val="008C603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5B72"/>
    <w:rsid w:val="00905C23"/>
    <w:rsid w:val="009075FE"/>
    <w:rsid w:val="00910BD8"/>
    <w:rsid w:val="009126C7"/>
    <w:rsid w:val="009143EE"/>
    <w:rsid w:val="0091485A"/>
    <w:rsid w:val="00916627"/>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438"/>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779EF"/>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394A"/>
    <w:rsid w:val="0099591C"/>
    <w:rsid w:val="00997AFA"/>
    <w:rsid w:val="009A2A8A"/>
    <w:rsid w:val="009A3617"/>
    <w:rsid w:val="009A4193"/>
    <w:rsid w:val="009A498B"/>
    <w:rsid w:val="009A49C3"/>
    <w:rsid w:val="009A5D63"/>
    <w:rsid w:val="009A75D4"/>
    <w:rsid w:val="009B2613"/>
    <w:rsid w:val="009B2A78"/>
    <w:rsid w:val="009B5307"/>
    <w:rsid w:val="009B585F"/>
    <w:rsid w:val="009C1C7E"/>
    <w:rsid w:val="009C20C9"/>
    <w:rsid w:val="009C343E"/>
    <w:rsid w:val="009C3C8A"/>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4296"/>
    <w:rsid w:val="009F42BC"/>
    <w:rsid w:val="009F4F24"/>
    <w:rsid w:val="009F51A6"/>
    <w:rsid w:val="009F5518"/>
    <w:rsid w:val="009F6773"/>
    <w:rsid w:val="009F7522"/>
    <w:rsid w:val="00A013C7"/>
    <w:rsid w:val="00A03414"/>
    <w:rsid w:val="00A03600"/>
    <w:rsid w:val="00A04833"/>
    <w:rsid w:val="00A04F9F"/>
    <w:rsid w:val="00A062F2"/>
    <w:rsid w:val="00A07811"/>
    <w:rsid w:val="00A07C88"/>
    <w:rsid w:val="00A07D8F"/>
    <w:rsid w:val="00A109EF"/>
    <w:rsid w:val="00A115C1"/>
    <w:rsid w:val="00A11CFC"/>
    <w:rsid w:val="00A1230F"/>
    <w:rsid w:val="00A12AF3"/>
    <w:rsid w:val="00A12CAE"/>
    <w:rsid w:val="00A13CBE"/>
    <w:rsid w:val="00A14607"/>
    <w:rsid w:val="00A14F95"/>
    <w:rsid w:val="00A15032"/>
    <w:rsid w:val="00A171E9"/>
    <w:rsid w:val="00A17FF4"/>
    <w:rsid w:val="00A21FA6"/>
    <w:rsid w:val="00A222D5"/>
    <w:rsid w:val="00A2292F"/>
    <w:rsid w:val="00A232A8"/>
    <w:rsid w:val="00A23DEF"/>
    <w:rsid w:val="00A246AF"/>
    <w:rsid w:val="00A25702"/>
    <w:rsid w:val="00A27666"/>
    <w:rsid w:val="00A3082A"/>
    <w:rsid w:val="00A31D1D"/>
    <w:rsid w:val="00A32584"/>
    <w:rsid w:val="00A325B2"/>
    <w:rsid w:val="00A348ED"/>
    <w:rsid w:val="00A4118E"/>
    <w:rsid w:val="00A41D17"/>
    <w:rsid w:val="00A4341B"/>
    <w:rsid w:val="00A44FA8"/>
    <w:rsid w:val="00A45114"/>
    <w:rsid w:val="00A461EB"/>
    <w:rsid w:val="00A46FE7"/>
    <w:rsid w:val="00A52AA1"/>
    <w:rsid w:val="00A55207"/>
    <w:rsid w:val="00A567D0"/>
    <w:rsid w:val="00A571F5"/>
    <w:rsid w:val="00A571F8"/>
    <w:rsid w:val="00A57BD3"/>
    <w:rsid w:val="00A608DF"/>
    <w:rsid w:val="00A617A7"/>
    <w:rsid w:val="00A62062"/>
    <w:rsid w:val="00A65ADC"/>
    <w:rsid w:val="00A65EF7"/>
    <w:rsid w:val="00A67CD6"/>
    <w:rsid w:val="00A67D4F"/>
    <w:rsid w:val="00A72CBF"/>
    <w:rsid w:val="00A7362B"/>
    <w:rsid w:val="00A73D30"/>
    <w:rsid w:val="00A75B59"/>
    <w:rsid w:val="00A76762"/>
    <w:rsid w:val="00A7706A"/>
    <w:rsid w:val="00A8091C"/>
    <w:rsid w:val="00A80F0B"/>
    <w:rsid w:val="00A82AB1"/>
    <w:rsid w:val="00A844DC"/>
    <w:rsid w:val="00A84A6C"/>
    <w:rsid w:val="00A84FD5"/>
    <w:rsid w:val="00A857A3"/>
    <w:rsid w:val="00A857FF"/>
    <w:rsid w:val="00A86623"/>
    <w:rsid w:val="00A920B6"/>
    <w:rsid w:val="00A95802"/>
    <w:rsid w:val="00AA2A94"/>
    <w:rsid w:val="00AA4411"/>
    <w:rsid w:val="00AA582B"/>
    <w:rsid w:val="00AA6C5C"/>
    <w:rsid w:val="00AB66BF"/>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477"/>
    <w:rsid w:val="00AE5522"/>
    <w:rsid w:val="00AE5C2F"/>
    <w:rsid w:val="00AE6C10"/>
    <w:rsid w:val="00AF00DF"/>
    <w:rsid w:val="00AF1500"/>
    <w:rsid w:val="00AF1BAA"/>
    <w:rsid w:val="00AF22C0"/>
    <w:rsid w:val="00AF35E5"/>
    <w:rsid w:val="00AF545A"/>
    <w:rsid w:val="00AF56C2"/>
    <w:rsid w:val="00AF7CE2"/>
    <w:rsid w:val="00AF7CE4"/>
    <w:rsid w:val="00B00542"/>
    <w:rsid w:val="00B017D0"/>
    <w:rsid w:val="00B03A0E"/>
    <w:rsid w:val="00B05076"/>
    <w:rsid w:val="00B10378"/>
    <w:rsid w:val="00B10D07"/>
    <w:rsid w:val="00B14254"/>
    <w:rsid w:val="00B15407"/>
    <w:rsid w:val="00B164B1"/>
    <w:rsid w:val="00B172B6"/>
    <w:rsid w:val="00B17CA0"/>
    <w:rsid w:val="00B20A0F"/>
    <w:rsid w:val="00B20B57"/>
    <w:rsid w:val="00B22064"/>
    <w:rsid w:val="00B2217D"/>
    <w:rsid w:val="00B234F4"/>
    <w:rsid w:val="00B2513E"/>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333"/>
    <w:rsid w:val="00B6041E"/>
    <w:rsid w:val="00B61A6A"/>
    <w:rsid w:val="00B63C9E"/>
    <w:rsid w:val="00B65E71"/>
    <w:rsid w:val="00B676D0"/>
    <w:rsid w:val="00B7140F"/>
    <w:rsid w:val="00B72699"/>
    <w:rsid w:val="00B73F1A"/>
    <w:rsid w:val="00B73FD6"/>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1513"/>
    <w:rsid w:val="00BB24E3"/>
    <w:rsid w:val="00BB28A0"/>
    <w:rsid w:val="00BB36E9"/>
    <w:rsid w:val="00BB5534"/>
    <w:rsid w:val="00BB5BA1"/>
    <w:rsid w:val="00BB64B1"/>
    <w:rsid w:val="00BB73C1"/>
    <w:rsid w:val="00BC077E"/>
    <w:rsid w:val="00BC0E7F"/>
    <w:rsid w:val="00BC14EB"/>
    <w:rsid w:val="00BC1F10"/>
    <w:rsid w:val="00BC3AF7"/>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1C67"/>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B8E"/>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1EA2"/>
    <w:rsid w:val="00C6308C"/>
    <w:rsid w:val="00C6327D"/>
    <w:rsid w:val="00C643B0"/>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0517"/>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E7D7F"/>
    <w:rsid w:val="00CF125C"/>
    <w:rsid w:val="00CF1923"/>
    <w:rsid w:val="00CF43F6"/>
    <w:rsid w:val="00CF44C4"/>
    <w:rsid w:val="00CF6947"/>
    <w:rsid w:val="00CF6DAB"/>
    <w:rsid w:val="00D0002A"/>
    <w:rsid w:val="00D01444"/>
    <w:rsid w:val="00D02D0D"/>
    <w:rsid w:val="00D03189"/>
    <w:rsid w:val="00D03F1C"/>
    <w:rsid w:val="00D04EA2"/>
    <w:rsid w:val="00D04FE1"/>
    <w:rsid w:val="00D057BD"/>
    <w:rsid w:val="00D05C9B"/>
    <w:rsid w:val="00D076BE"/>
    <w:rsid w:val="00D10449"/>
    <w:rsid w:val="00D125CA"/>
    <w:rsid w:val="00D1389D"/>
    <w:rsid w:val="00D147E5"/>
    <w:rsid w:val="00D15DED"/>
    <w:rsid w:val="00D16EDC"/>
    <w:rsid w:val="00D17AE4"/>
    <w:rsid w:val="00D207FA"/>
    <w:rsid w:val="00D25042"/>
    <w:rsid w:val="00D2548E"/>
    <w:rsid w:val="00D30183"/>
    <w:rsid w:val="00D31229"/>
    <w:rsid w:val="00D31A5D"/>
    <w:rsid w:val="00D31B51"/>
    <w:rsid w:val="00D31BB8"/>
    <w:rsid w:val="00D32E4D"/>
    <w:rsid w:val="00D32EA1"/>
    <w:rsid w:val="00D33263"/>
    <w:rsid w:val="00D336FF"/>
    <w:rsid w:val="00D339A0"/>
    <w:rsid w:val="00D33B06"/>
    <w:rsid w:val="00D34753"/>
    <w:rsid w:val="00D3573C"/>
    <w:rsid w:val="00D40B2D"/>
    <w:rsid w:val="00D418D8"/>
    <w:rsid w:val="00D41ACA"/>
    <w:rsid w:val="00D43839"/>
    <w:rsid w:val="00D44D33"/>
    <w:rsid w:val="00D450BD"/>
    <w:rsid w:val="00D47628"/>
    <w:rsid w:val="00D50FF0"/>
    <w:rsid w:val="00D511B9"/>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27EC"/>
    <w:rsid w:val="00D739D9"/>
    <w:rsid w:val="00D7520A"/>
    <w:rsid w:val="00D75911"/>
    <w:rsid w:val="00D75CD6"/>
    <w:rsid w:val="00D804BB"/>
    <w:rsid w:val="00D80D09"/>
    <w:rsid w:val="00D81FE4"/>
    <w:rsid w:val="00D82377"/>
    <w:rsid w:val="00D847B6"/>
    <w:rsid w:val="00D8663C"/>
    <w:rsid w:val="00D87808"/>
    <w:rsid w:val="00D90759"/>
    <w:rsid w:val="00D90C24"/>
    <w:rsid w:val="00D910DE"/>
    <w:rsid w:val="00D913A9"/>
    <w:rsid w:val="00D920E0"/>
    <w:rsid w:val="00D92F58"/>
    <w:rsid w:val="00D95814"/>
    <w:rsid w:val="00D96D25"/>
    <w:rsid w:val="00D97E08"/>
    <w:rsid w:val="00DA0979"/>
    <w:rsid w:val="00DA3989"/>
    <w:rsid w:val="00DA39BD"/>
    <w:rsid w:val="00DA3EAB"/>
    <w:rsid w:val="00DA4117"/>
    <w:rsid w:val="00DA5411"/>
    <w:rsid w:val="00DA5718"/>
    <w:rsid w:val="00DA7BEC"/>
    <w:rsid w:val="00DA7CB4"/>
    <w:rsid w:val="00DB0E73"/>
    <w:rsid w:val="00DB18DF"/>
    <w:rsid w:val="00DB3FA1"/>
    <w:rsid w:val="00DB40A1"/>
    <w:rsid w:val="00DB4BE0"/>
    <w:rsid w:val="00DB568E"/>
    <w:rsid w:val="00DB63F7"/>
    <w:rsid w:val="00DC1346"/>
    <w:rsid w:val="00DC2EF5"/>
    <w:rsid w:val="00DC33A2"/>
    <w:rsid w:val="00DC7177"/>
    <w:rsid w:val="00DD0A80"/>
    <w:rsid w:val="00DD1231"/>
    <w:rsid w:val="00DD1557"/>
    <w:rsid w:val="00DD3220"/>
    <w:rsid w:val="00DD3339"/>
    <w:rsid w:val="00DD353F"/>
    <w:rsid w:val="00DD5297"/>
    <w:rsid w:val="00DD6CA2"/>
    <w:rsid w:val="00DD7AE7"/>
    <w:rsid w:val="00DE1353"/>
    <w:rsid w:val="00DE3617"/>
    <w:rsid w:val="00DE4666"/>
    <w:rsid w:val="00DE4B94"/>
    <w:rsid w:val="00DE4E25"/>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5A55"/>
    <w:rsid w:val="00E17602"/>
    <w:rsid w:val="00E20874"/>
    <w:rsid w:val="00E20901"/>
    <w:rsid w:val="00E21028"/>
    <w:rsid w:val="00E2119B"/>
    <w:rsid w:val="00E21B21"/>
    <w:rsid w:val="00E21E89"/>
    <w:rsid w:val="00E231A1"/>
    <w:rsid w:val="00E239B4"/>
    <w:rsid w:val="00E243D6"/>
    <w:rsid w:val="00E24918"/>
    <w:rsid w:val="00E25032"/>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6E8E"/>
    <w:rsid w:val="00E575A2"/>
    <w:rsid w:val="00E6073C"/>
    <w:rsid w:val="00E6093C"/>
    <w:rsid w:val="00E61816"/>
    <w:rsid w:val="00E6383E"/>
    <w:rsid w:val="00E63CD1"/>
    <w:rsid w:val="00E6448B"/>
    <w:rsid w:val="00E65421"/>
    <w:rsid w:val="00E71F87"/>
    <w:rsid w:val="00E77E58"/>
    <w:rsid w:val="00E83363"/>
    <w:rsid w:val="00E84350"/>
    <w:rsid w:val="00E8531D"/>
    <w:rsid w:val="00E8725E"/>
    <w:rsid w:val="00E914AB"/>
    <w:rsid w:val="00E9158F"/>
    <w:rsid w:val="00E93BAD"/>
    <w:rsid w:val="00E94CE3"/>
    <w:rsid w:val="00E96ADC"/>
    <w:rsid w:val="00EA2D07"/>
    <w:rsid w:val="00EA34C2"/>
    <w:rsid w:val="00EA4321"/>
    <w:rsid w:val="00EA65B1"/>
    <w:rsid w:val="00EB2E3C"/>
    <w:rsid w:val="00EB42C6"/>
    <w:rsid w:val="00EB5F5C"/>
    <w:rsid w:val="00EB6B7D"/>
    <w:rsid w:val="00EC06D7"/>
    <w:rsid w:val="00EC0B88"/>
    <w:rsid w:val="00EC1EAC"/>
    <w:rsid w:val="00EC1F2B"/>
    <w:rsid w:val="00EC32C6"/>
    <w:rsid w:val="00EC3D4A"/>
    <w:rsid w:val="00EC679A"/>
    <w:rsid w:val="00ED0DDF"/>
    <w:rsid w:val="00ED1F18"/>
    <w:rsid w:val="00ED394E"/>
    <w:rsid w:val="00ED5372"/>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C7A"/>
    <w:rsid w:val="00F074EE"/>
    <w:rsid w:val="00F11384"/>
    <w:rsid w:val="00F12B7A"/>
    <w:rsid w:val="00F133C5"/>
    <w:rsid w:val="00F1429C"/>
    <w:rsid w:val="00F15B78"/>
    <w:rsid w:val="00F16399"/>
    <w:rsid w:val="00F16BFD"/>
    <w:rsid w:val="00F170DC"/>
    <w:rsid w:val="00F17249"/>
    <w:rsid w:val="00F17CC6"/>
    <w:rsid w:val="00F21D01"/>
    <w:rsid w:val="00F22075"/>
    <w:rsid w:val="00F25D26"/>
    <w:rsid w:val="00F26E10"/>
    <w:rsid w:val="00F31D8D"/>
    <w:rsid w:val="00F329DD"/>
    <w:rsid w:val="00F33465"/>
    <w:rsid w:val="00F335FA"/>
    <w:rsid w:val="00F33911"/>
    <w:rsid w:val="00F34D59"/>
    <w:rsid w:val="00F3633D"/>
    <w:rsid w:val="00F36F97"/>
    <w:rsid w:val="00F3744A"/>
    <w:rsid w:val="00F40F41"/>
    <w:rsid w:val="00F40F7A"/>
    <w:rsid w:val="00F41993"/>
    <w:rsid w:val="00F41BC5"/>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0EE"/>
    <w:rsid w:val="00F8047C"/>
    <w:rsid w:val="00F8054F"/>
    <w:rsid w:val="00F81428"/>
    <w:rsid w:val="00F825F0"/>
    <w:rsid w:val="00F82EEA"/>
    <w:rsid w:val="00F82F5B"/>
    <w:rsid w:val="00F85204"/>
    <w:rsid w:val="00F8543F"/>
    <w:rsid w:val="00F862AC"/>
    <w:rsid w:val="00F865BA"/>
    <w:rsid w:val="00F86838"/>
    <w:rsid w:val="00F87078"/>
    <w:rsid w:val="00F92F9B"/>
    <w:rsid w:val="00F93573"/>
    <w:rsid w:val="00F9548F"/>
    <w:rsid w:val="00F95915"/>
    <w:rsid w:val="00F97DFB"/>
    <w:rsid w:val="00FA2575"/>
    <w:rsid w:val="00FA28E9"/>
    <w:rsid w:val="00FA2DE4"/>
    <w:rsid w:val="00FA4B39"/>
    <w:rsid w:val="00FA6A9D"/>
    <w:rsid w:val="00FB0042"/>
    <w:rsid w:val="00FB15DD"/>
    <w:rsid w:val="00FB2F75"/>
    <w:rsid w:val="00FB4850"/>
    <w:rsid w:val="00FB528C"/>
    <w:rsid w:val="00FB53CD"/>
    <w:rsid w:val="00FB61E9"/>
    <w:rsid w:val="00FB7338"/>
    <w:rsid w:val="00FB7808"/>
    <w:rsid w:val="00FB7C64"/>
    <w:rsid w:val="00FB7F51"/>
    <w:rsid w:val="00FC5480"/>
    <w:rsid w:val="00FC7354"/>
    <w:rsid w:val="00FC7A86"/>
    <w:rsid w:val="00FC7F74"/>
    <w:rsid w:val="00FD1D3F"/>
    <w:rsid w:val="00FD29C0"/>
    <w:rsid w:val="00FD29C1"/>
    <w:rsid w:val="00FD3799"/>
    <w:rsid w:val="00FD532C"/>
    <w:rsid w:val="00FD63BA"/>
    <w:rsid w:val="00FE1AEA"/>
    <w:rsid w:val="00FE2650"/>
    <w:rsid w:val="00FE2AB9"/>
    <w:rsid w:val="00FE3116"/>
    <w:rsid w:val="00FE33A4"/>
    <w:rsid w:val="00FE5138"/>
    <w:rsid w:val="00FE5567"/>
    <w:rsid w:val="00FE777D"/>
    <w:rsid w:val="00FE7A59"/>
    <w:rsid w:val="00FF17E7"/>
    <w:rsid w:val="00FF299F"/>
    <w:rsid w:val="00FF39BD"/>
    <w:rsid w:val="00FF4A47"/>
    <w:rsid w:val="00FF5297"/>
    <w:rsid w:val="00FF5E7E"/>
    <w:rsid w:val="00FF6228"/>
    <w:rsid w:val="00FF6402"/>
    <w:rsid w:val="00FF73C6"/>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7F6DD9"/>
    <w:rPr>
      <w:color w:val="605E5C"/>
      <w:shd w:val="clear" w:color="auto" w:fill="E1DFDD"/>
    </w:rPr>
  </w:style>
  <w:style w:type="table" w:styleId="Tabellenraster">
    <w:name w:val="Table Grid"/>
    <w:basedOn w:val="NormaleTabelle"/>
    <w:uiPriority w:val="59"/>
    <w:rsid w:val="006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2A3CAC"/>
  </w:style>
  <w:style w:type="character" w:customStyle="1" w:styleId="eop">
    <w:name w:val="eop"/>
    <w:basedOn w:val="Absatz-Standardschriftart"/>
    <w:rsid w:val="002A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konsens.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perion.com/" TargetMode="External"/><Relationship Id="rId4" Type="http://schemas.openxmlformats.org/officeDocument/2006/relationships/settings" Target="settings.xml"/><Relationship Id="rId9" Type="http://schemas.openxmlformats.org/officeDocument/2006/relationships/hyperlink" Target="http://www.magnumgroup.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7220</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8149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2024-06-13T05:27:00Z</cp:lastPrinted>
  <dcterms:created xsi:type="dcterms:W3CDTF">2024-06-13T05:27:00Z</dcterms:created>
  <dcterms:modified xsi:type="dcterms:W3CDTF">2024-06-13T05:27:00Z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